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47375" w14:textId="0603C787" w:rsidR="001D454B" w:rsidRDefault="00F653AE">
      <w:pPr>
        <w:rPr>
          <w:rFonts w:ascii="Arial" w:hAnsi="Arial"/>
          <w:b/>
          <w:sz w:val="32"/>
          <w:szCs w:val="32"/>
        </w:rPr>
      </w:pPr>
      <w:r>
        <w:rPr>
          <w:rFonts w:ascii="Arial" w:hAnsi="Arial"/>
          <w:b/>
          <w:sz w:val="32"/>
          <w:szCs w:val="32"/>
        </w:rPr>
        <w:t>Activity</w:t>
      </w:r>
      <w:r w:rsidR="001D454B" w:rsidRPr="001D454B">
        <w:rPr>
          <w:rFonts w:ascii="Arial" w:hAnsi="Arial"/>
          <w:b/>
          <w:sz w:val="32"/>
          <w:szCs w:val="32"/>
        </w:rPr>
        <w:t>:  Assessment validation</w:t>
      </w:r>
    </w:p>
    <w:p w14:paraId="73FE1EED" w14:textId="77777777" w:rsidR="007C3B99" w:rsidRDefault="007C3B99">
      <w:pPr>
        <w:rPr>
          <w:rFonts w:ascii="Arial" w:hAnsi="Arial"/>
          <w:sz w:val="24"/>
          <w:szCs w:val="24"/>
        </w:rPr>
      </w:pPr>
    </w:p>
    <w:p w14:paraId="76F5589D" w14:textId="53BFE2AB" w:rsidR="00C01F83" w:rsidRDefault="000A0DED" w:rsidP="00C01F83">
      <w:pPr>
        <w:rPr>
          <w:rFonts w:ascii="Arial" w:hAnsi="Arial"/>
          <w:sz w:val="24"/>
          <w:szCs w:val="24"/>
        </w:rPr>
      </w:pPr>
      <w:r>
        <w:rPr>
          <w:rFonts w:ascii="Arial" w:hAnsi="Arial"/>
          <w:sz w:val="24"/>
          <w:szCs w:val="24"/>
        </w:rPr>
        <w:t xml:space="preserve">Select </w:t>
      </w:r>
      <w:bookmarkStart w:id="0" w:name="_GoBack"/>
      <w:bookmarkEnd w:id="0"/>
      <w:r w:rsidR="00F5485A">
        <w:rPr>
          <w:rFonts w:ascii="Arial" w:hAnsi="Arial"/>
          <w:sz w:val="24"/>
          <w:szCs w:val="24"/>
        </w:rPr>
        <w:t>one of the benchmarks below</w:t>
      </w:r>
      <w:r w:rsidR="00F5485A" w:rsidRPr="00F5485A">
        <w:rPr>
          <w:rFonts w:ascii="Arial" w:hAnsi="Arial"/>
          <w:sz w:val="24"/>
          <w:szCs w:val="24"/>
        </w:rPr>
        <w:t xml:space="preserve"> </w:t>
      </w:r>
      <w:r w:rsidR="00F5485A">
        <w:rPr>
          <w:rFonts w:ascii="Arial" w:hAnsi="Arial"/>
          <w:sz w:val="24"/>
          <w:szCs w:val="24"/>
        </w:rPr>
        <w:t>and identify a specific assessment requirement for that benchmark.  Indicate what evidence would need to be collected to validate that requirement, what potential problems might be observed, and what remedies might be employed to address them.</w:t>
      </w:r>
    </w:p>
    <w:p w14:paraId="3D557C3E" w14:textId="77777777" w:rsidR="00D40270" w:rsidRDefault="00D40270" w:rsidP="00C01F83">
      <w:pPr>
        <w:rPr>
          <w:rFonts w:ascii="Arial" w:hAnsi="Arial"/>
          <w:sz w:val="24"/>
          <w:szCs w:val="24"/>
        </w:rPr>
      </w:pPr>
    </w:p>
    <w:p w14:paraId="138C1E15" w14:textId="77777777" w:rsidR="008F2DD1" w:rsidRDefault="008F2DD1" w:rsidP="00C01F83">
      <w:pPr>
        <w:rPr>
          <w:rFonts w:ascii="Arial" w:hAnsi="Arial"/>
          <w:sz w:val="24"/>
          <w:szCs w:val="24"/>
        </w:rPr>
      </w:pPr>
    </w:p>
    <w:tbl>
      <w:tblPr>
        <w:tblStyle w:val="TableGrid"/>
        <w:tblW w:w="0" w:type="auto"/>
        <w:tblLook w:val="04A0" w:firstRow="1" w:lastRow="0" w:firstColumn="1" w:lastColumn="0" w:noHBand="0" w:noVBand="1"/>
      </w:tblPr>
      <w:tblGrid>
        <w:gridCol w:w="3060"/>
        <w:gridCol w:w="31"/>
        <w:gridCol w:w="3044"/>
        <w:gridCol w:w="37"/>
        <w:gridCol w:w="3039"/>
        <w:gridCol w:w="34"/>
        <w:gridCol w:w="3043"/>
        <w:gridCol w:w="29"/>
        <w:gridCol w:w="3071"/>
      </w:tblGrid>
      <w:tr w:rsidR="00C01F83" w:rsidRPr="00C01F83" w14:paraId="3EB4DECD" w14:textId="77777777" w:rsidTr="00F653AE">
        <w:tc>
          <w:tcPr>
            <w:tcW w:w="3060" w:type="dxa"/>
          </w:tcPr>
          <w:p w14:paraId="016AD104" w14:textId="77777777" w:rsidR="00C01F83" w:rsidRPr="00C01F83" w:rsidRDefault="00C01F83" w:rsidP="00C01F83">
            <w:pPr>
              <w:jc w:val="center"/>
              <w:rPr>
                <w:rFonts w:ascii="Arial" w:hAnsi="Arial"/>
                <w:b/>
                <w:sz w:val="24"/>
                <w:szCs w:val="24"/>
              </w:rPr>
            </w:pPr>
            <w:r w:rsidRPr="00C01F83">
              <w:rPr>
                <w:rFonts w:ascii="Arial" w:hAnsi="Arial"/>
                <w:b/>
                <w:sz w:val="24"/>
                <w:szCs w:val="24"/>
              </w:rPr>
              <w:t>Benchmark</w:t>
            </w:r>
          </w:p>
        </w:tc>
        <w:tc>
          <w:tcPr>
            <w:tcW w:w="3075" w:type="dxa"/>
            <w:gridSpan w:val="2"/>
          </w:tcPr>
          <w:p w14:paraId="79E14191" w14:textId="77777777" w:rsidR="00C01F83" w:rsidRPr="00C01F83" w:rsidRDefault="00F5485A" w:rsidP="00C01F83">
            <w:pPr>
              <w:jc w:val="center"/>
              <w:rPr>
                <w:rFonts w:ascii="Arial" w:hAnsi="Arial"/>
                <w:b/>
                <w:sz w:val="24"/>
                <w:szCs w:val="24"/>
              </w:rPr>
            </w:pPr>
            <w:r>
              <w:rPr>
                <w:rFonts w:ascii="Arial" w:hAnsi="Arial"/>
                <w:b/>
                <w:sz w:val="24"/>
                <w:szCs w:val="24"/>
              </w:rPr>
              <w:t>Assessment requirement</w:t>
            </w:r>
          </w:p>
        </w:tc>
        <w:tc>
          <w:tcPr>
            <w:tcW w:w="3076" w:type="dxa"/>
            <w:gridSpan w:val="2"/>
          </w:tcPr>
          <w:p w14:paraId="519D63F1" w14:textId="77777777" w:rsidR="00C01F83" w:rsidRPr="00C01F83" w:rsidRDefault="00C01F83" w:rsidP="00C01F83">
            <w:pPr>
              <w:jc w:val="center"/>
              <w:rPr>
                <w:rFonts w:ascii="Arial" w:hAnsi="Arial"/>
                <w:b/>
                <w:sz w:val="24"/>
                <w:szCs w:val="24"/>
              </w:rPr>
            </w:pPr>
            <w:r w:rsidRPr="00C01F83">
              <w:rPr>
                <w:rFonts w:ascii="Arial" w:hAnsi="Arial"/>
                <w:b/>
                <w:sz w:val="24"/>
                <w:szCs w:val="24"/>
              </w:rPr>
              <w:t xml:space="preserve">Source(s) of evidence </w:t>
            </w:r>
          </w:p>
        </w:tc>
        <w:tc>
          <w:tcPr>
            <w:tcW w:w="3077" w:type="dxa"/>
            <w:gridSpan w:val="2"/>
          </w:tcPr>
          <w:p w14:paraId="1E0FFB21" w14:textId="77777777" w:rsidR="00C01F83" w:rsidRPr="00C01F83" w:rsidRDefault="00C01F83" w:rsidP="00C01F83">
            <w:pPr>
              <w:jc w:val="center"/>
              <w:rPr>
                <w:rFonts w:ascii="Arial" w:hAnsi="Arial"/>
                <w:b/>
                <w:sz w:val="24"/>
                <w:szCs w:val="24"/>
              </w:rPr>
            </w:pPr>
            <w:r w:rsidRPr="00C01F83">
              <w:rPr>
                <w:rFonts w:ascii="Arial" w:hAnsi="Arial"/>
                <w:b/>
                <w:sz w:val="24"/>
                <w:szCs w:val="24"/>
              </w:rPr>
              <w:t>Potential problems</w:t>
            </w:r>
          </w:p>
        </w:tc>
        <w:tc>
          <w:tcPr>
            <w:tcW w:w="3100" w:type="dxa"/>
            <w:gridSpan w:val="2"/>
          </w:tcPr>
          <w:p w14:paraId="6621EE03" w14:textId="77777777" w:rsidR="00C01F83" w:rsidRPr="00C01F83" w:rsidRDefault="00C01F83" w:rsidP="00C01F83">
            <w:pPr>
              <w:jc w:val="center"/>
              <w:rPr>
                <w:rFonts w:ascii="Arial" w:hAnsi="Arial"/>
                <w:b/>
                <w:sz w:val="24"/>
                <w:szCs w:val="24"/>
              </w:rPr>
            </w:pPr>
            <w:r w:rsidRPr="00C01F83">
              <w:rPr>
                <w:rFonts w:ascii="Arial" w:hAnsi="Arial"/>
                <w:b/>
                <w:sz w:val="24"/>
                <w:szCs w:val="24"/>
              </w:rPr>
              <w:t>Potential remedies</w:t>
            </w:r>
          </w:p>
        </w:tc>
      </w:tr>
      <w:tr w:rsidR="00C01F83" w14:paraId="03479F4B" w14:textId="77777777" w:rsidTr="00F653AE">
        <w:tc>
          <w:tcPr>
            <w:tcW w:w="3060" w:type="dxa"/>
          </w:tcPr>
          <w:p w14:paraId="3BD44606" w14:textId="77777777" w:rsidR="00F5485A" w:rsidRDefault="00F5485A" w:rsidP="00F5485A">
            <w:pPr>
              <w:jc w:val="center"/>
              <w:rPr>
                <w:rFonts w:ascii="Arial" w:hAnsi="Arial"/>
                <w:sz w:val="24"/>
                <w:szCs w:val="24"/>
              </w:rPr>
            </w:pPr>
          </w:p>
          <w:p w14:paraId="598F2F11" w14:textId="77777777" w:rsidR="00F5485A" w:rsidRDefault="00F5485A" w:rsidP="00F5485A">
            <w:pPr>
              <w:jc w:val="center"/>
              <w:rPr>
                <w:rFonts w:ascii="Arial" w:hAnsi="Arial"/>
                <w:sz w:val="24"/>
                <w:szCs w:val="24"/>
              </w:rPr>
            </w:pPr>
          </w:p>
          <w:p w14:paraId="650D85AD" w14:textId="77777777" w:rsidR="008F2DD1" w:rsidRDefault="008F2DD1" w:rsidP="00F5485A">
            <w:pPr>
              <w:jc w:val="center"/>
              <w:rPr>
                <w:rFonts w:ascii="Arial" w:hAnsi="Arial"/>
                <w:sz w:val="24"/>
                <w:szCs w:val="24"/>
              </w:rPr>
            </w:pPr>
          </w:p>
          <w:p w14:paraId="52CE2A45" w14:textId="77777777" w:rsidR="008F2DD1" w:rsidRDefault="008F2DD1" w:rsidP="00F5485A">
            <w:pPr>
              <w:jc w:val="center"/>
              <w:rPr>
                <w:rFonts w:ascii="Arial" w:hAnsi="Arial"/>
                <w:sz w:val="24"/>
                <w:szCs w:val="24"/>
              </w:rPr>
            </w:pPr>
          </w:p>
          <w:p w14:paraId="4A386C89" w14:textId="77777777" w:rsidR="008F2DD1" w:rsidRDefault="008F2DD1" w:rsidP="00F5485A">
            <w:pPr>
              <w:jc w:val="center"/>
              <w:rPr>
                <w:rFonts w:ascii="Arial" w:hAnsi="Arial"/>
                <w:sz w:val="24"/>
                <w:szCs w:val="24"/>
              </w:rPr>
            </w:pPr>
          </w:p>
          <w:p w14:paraId="71A8AAF1" w14:textId="77777777" w:rsidR="00C01F83" w:rsidRDefault="00C01F83" w:rsidP="00F5485A">
            <w:pPr>
              <w:jc w:val="center"/>
              <w:rPr>
                <w:rFonts w:ascii="Arial" w:hAnsi="Arial"/>
                <w:sz w:val="24"/>
                <w:szCs w:val="24"/>
              </w:rPr>
            </w:pPr>
            <w:r w:rsidRPr="00C01F83">
              <w:rPr>
                <w:rFonts w:ascii="Arial" w:hAnsi="Arial"/>
                <w:sz w:val="24"/>
                <w:szCs w:val="24"/>
              </w:rPr>
              <w:t>The definition of competency</w:t>
            </w:r>
            <w:r w:rsidR="00F5485A">
              <w:rPr>
                <w:rFonts w:ascii="Arial" w:hAnsi="Arial"/>
                <w:sz w:val="24"/>
                <w:szCs w:val="24"/>
              </w:rPr>
              <w:t xml:space="preserve"> (Glossary)</w:t>
            </w:r>
          </w:p>
          <w:p w14:paraId="6EB2E452" w14:textId="77777777" w:rsidR="00F5485A" w:rsidRDefault="00F5485A" w:rsidP="00F5485A">
            <w:pPr>
              <w:jc w:val="center"/>
              <w:rPr>
                <w:rFonts w:ascii="Arial" w:hAnsi="Arial"/>
                <w:sz w:val="24"/>
                <w:szCs w:val="24"/>
              </w:rPr>
            </w:pPr>
          </w:p>
          <w:p w14:paraId="5FEE18E5" w14:textId="77777777" w:rsidR="00F5485A" w:rsidRDefault="00F5485A" w:rsidP="00F5485A">
            <w:pPr>
              <w:jc w:val="center"/>
              <w:rPr>
                <w:rFonts w:ascii="Arial" w:hAnsi="Arial"/>
                <w:sz w:val="24"/>
                <w:szCs w:val="24"/>
              </w:rPr>
            </w:pPr>
          </w:p>
          <w:p w14:paraId="4C3DF3D0" w14:textId="77777777" w:rsidR="008F2DD1" w:rsidRDefault="008F2DD1" w:rsidP="00F5485A">
            <w:pPr>
              <w:jc w:val="center"/>
              <w:rPr>
                <w:rFonts w:ascii="Arial" w:hAnsi="Arial"/>
                <w:sz w:val="24"/>
                <w:szCs w:val="24"/>
              </w:rPr>
            </w:pPr>
          </w:p>
          <w:p w14:paraId="7FBF5E9B" w14:textId="77777777" w:rsidR="008F2DD1" w:rsidRDefault="008F2DD1" w:rsidP="00F5485A">
            <w:pPr>
              <w:jc w:val="center"/>
              <w:rPr>
                <w:rFonts w:ascii="Arial" w:hAnsi="Arial"/>
                <w:sz w:val="24"/>
                <w:szCs w:val="24"/>
              </w:rPr>
            </w:pPr>
          </w:p>
          <w:p w14:paraId="6B9D5DA9" w14:textId="77777777" w:rsidR="008F2DD1" w:rsidRPr="00C01F83" w:rsidRDefault="008F2DD1" w:rsidP="00F5485A">
            <w:pPr>
              <w:jc w:val="center"/>
              <w:rPr>
                <w:rFonts w:ascii="Arial" w:hAnsi="Arial"/>
                <w:sz w:val="24"/>
                <w:szCs w:val="24"/>
              </w:rPr>
            </w:pPr>
          </w:p>
        </w:tc>
        <w:tc>
          <w:tcPr>
            <w:tcW w:w="3075" w:type="dxa"/>
            <w:gridSpan w:val="2"/>
          </w:tcPr>
          <w:p w14:paraId="0F1F1841" w14:textId="77777777" w:rsidR="00C01F83" w:rsidRPr="008F2DD1" w:rsidRDefault="00C01F83" w:rsidP="008F2DD1">
            <w:pPr>
              <w:rPr>
                <w:rFonts w:ascii="Arial" w:hAnsi="Arial"/>
                <w:i/>
                <w:sz w:val="24"/>
                <w:szCs w:val="24"/>
              </w:rPr>
            </w:pPr>
          </w:p>
          <w:p w14:paraId="36F232D5" w14:textId="77777777" w:rsidR="008F2DD1" w:rsidRDefault="008F2DD1" w:rsidP="008F2DD1">
            <w:pPr>
              <w:rPr>
                <w:rFonts w:ascii="Arial" w:hAnsi="Arial"/>
                <w:i/>
                <w:sz w:val="24"/>
                <w:szCs w:val="24"/>
              </w:rPr>
            </w:pPr>
            <w:r w:rsidRPr="008F2DD1">
              <w:rPr>
                <w:rFonts w:ascii="Arial" w:hAnsi="Arial"/>
                <w:i/>
                <w:sz w:val="24"/>
                <w:szCs w:val="24"/>
              </w:rPr>
              <w:t>Evidence of:</w:t>
            </w:r>
          </w:p>
          <w:p w14:paraId="0494D838" w14:textId="77777777" w:rsidR="008F2DD1" w:rsidRDefault="008F2DD1" w:rsidP="008F2DD1">
            <w:pPr>
              <w:pStyle w:val="ListParagraph"/>
              <w:numPr>
                <w:ilvl w:val="0"/>
                <w:numId w:val="4"/>
              </w:numPr>
              <w:rPr>
                <w:rFonts w:ascii="Arial" w:hAnsi="Arial"/>
                <w:i/>
                <w:sz w:val="24"/>
                <w:szCs w:val="24"/>
              </w:rPr>
            </w:pPr>
            <w:r w:rsidRPr="008F2DD1">
              <w:rPr>
                <w:rFonts w:ascii="Arial" w:hAnsi="Arial"/>
                <w:i/>
                <w:sz w:val="24"/>
                <w:szCs w:val="24"/>
              </w:rPr>
              <w:t>Consistency</w:t>
            </w:r>
          </w:p>
          <w:p w14:paraId="5D3790B8" w14:textId="77777777" w:rsidR="008F2DD1" w:rsidRDefault="008F2DD1" w:rsidP="008F2DD1">
            <w:pPr>
              <w:pStyle w:val="ListParagraph"/>
              <w:numPr>
                <w:ilvl w:val="0"/>
                <w:numId w:val="4"/>
              </w:numPr>
              <w:rPr>
                <w:rFonts w:ascii="Arial" w:hAnsi="Arial"/>
                <w:i/>
                <w:sz w:val="24"/>
                <w:szCs w:val="24"/>
              </w:rPr>
            </w:pPr>
            <w:r>
              <w:rPr>
                <w:rFonts w:ascii="Arial" w:hAnsi="Arial"/>
                <w:i/>
                <w:sz w:val="24"/>
                <w:szCs w:val="24"/>
              </w:rPr>
              <w:t>Application</w:t>
            </w:r>
          </w:p>
          <w:p w14:paraId="37B7BB69" w14:textId="77777777" w:rsidR="008F2DD1" w:rsidRDefault="008F2DD1" w:rsidP="008F2DD1">
            <w:pPr>
              <w:pStyle w:val="ListParagraph"/>
              <w:numPr>
                <w:ilvl w:val="0"/>
                <w:numId w:val="4"/>
              </w:numPr>
              <w:rPr>
                <w:rFonts w:ascii="Arial" w:hAnsi="Arial"/>
                <w:i/>
                <w:sz w:val="24"/>
                <w:szCs w:val="24"/>
              </w:rPr>
            </w:pPr>
            <w:r>
              <w:rPr>
                <w:rFonts w:ascii="Arial" w:hAnsi="Arial"/>
                <w:i/>
                <w:sz w:val="24"/>
                <w:szCs w:val="24"/>
              </w:rPr>
              <w:t>Knowledge</w:t>
            </w:r>
          </w:p>
          <w:p w14:paraId="1E9D7972" w14:textId="77777777" w:rsidR="008F2DD1" w:rsidRDefault="008F2DD1" w:rsidP="008F2DD1">
            <w:pPr>
              <w:pStyle w:val="ListParagraph"/>
              <w:numPr>
                <w:ilvl w:val="0"/>
                <w:numId w:val="4"/>
              </w:numPr>
              <w:rPr>
                <w:rFonts w:ascii="Arial" w:hAnsi="Arial"/>
                <w:i/>
                <w:sz w:val="24"/>
                <w:szCs w:val="24"/>
              </w:rPr>
            </w:pPr>
            <w:r>
              <w:rPr>
                <w:rFonts w:ascii="Arial" w:hAnsi="Arial"/>
                <w:i/>
                <w:sz w:val="24"/>
                <w:szCs w:val="24"/>
              </w:rPr>
              <w:t>Skills</w:t>
            </w:r>
          </w:p>
          <w:p w14:paraId="1A48DD23" w14:textId="77777777" w:rsidR="008F2DD1" w:rsidRDefault="008F2DD1" w:rsidP="008F2DD1">
            <w:pPr>
              <w:pStyle w:val="ListParagraph"/>
              <w:numPr>
                <w:ilvl w:val="0"/>
                <w:numId w:val="4"/>
              </w:numPr>
              <w:rPr>
                <w:rFonts w:ascii="Arial" w:hAnsi="Arial"/>
                <w:i/>
                <w:sz w:val="24"/>
                <w:szCs w:val="24"/>
              </w:rPr>
            </w:pPr>
            <w:r>
              <w:rPr>
                <w:rFonts w:ascii="Arial" w:hAnsi="Arial"/>
                <w:i/>
                <w:sz w:val="24"/>
                <w:szCs w:val="24"/>
              </w:rPr>
              <w:t>Workplace standard</w:t>
            </w:r>
          </w:p>
          <w:p w14:paraId="78584F91" w14:textId="77777777" w:rsidR="008F2DD1" w:rsidRPr="008F2DD1" w:rsidRDefault="008F2DD1" w:rsidP="008F2DD1">
            <w:pPr>
              <w:pStyle w:val="ListParagraph"/>
              <w:numPr>
                <w:ilvl w:val="0"/>
                <w:numId w:val="4"/>
              </w:numPr>
              <w:rPr>
                <w:rFonts w:ascii="Arial" w:hAnsi="Arial"/>
                <w:i/>
                <w:sz w:val="24"/>
                <w:szCs w:val="24"/>
              </w:rPr>
            </w:pPr>
            <w:r>
              <w:rPr>
                <w:rFonts w:ascii="Arial" w:hAnsi="Arial"/>
                <w:i/>
                <w:sz w:val="24"/>
                <w:szCs w:val="24"/>
              </w:rPr>
              <w:t>Transfer to new situations</w:t>
            </w:r>
          </w:p>
          <w:p w14:paraId="6EF1754B" w14:textId="77777777" w:rsidR="008F2DD1" w:rsidRPr="008F2DD1" w:rsidRDefault="008F2DD1" w:rsidP="008F2DD1">
            <w:pPr>
              <w:rPr>
                <w:rFonts w:ascii="Arial" w:hAnsi="Arial"/>
                <w:i/>
                <w:sz w:val="24"/>
                <w:szCs w:val="24"/>
              </w:rPr>
            </w:pPr>
          </w:p>
        </w:tc>
        <w:tc>
          <w:tcPr>
            <w:tcW w:w="3076" w:type="dxa"/>
            <w:gridSpan w:val="2"/>
          </w:tcPr>
          <w:p w14:paraId="402DB5C2" w14:textId="77777777" w:rsidR="00C01F83" w:rsidRDefault="00C01F83" w:rsidP="008F2DD1">
            <w:pPr>
              <w:rPr>
                <w:rFonts w:ascii="Arial" w:hAnsi="Arial"/>
                <w:i/>
                <w:sz w:val="24"/>
                <w:szCs w:val="24"/>
              </w:rPr>
            </w:pPr>
          </w:p>
          <w:p w14:paraId="34A2A287" w14:textId="77777777" w:rsidR="008F2DD1" w:rsidRDefault="00EA5D4D" w:rsidP="008F2DD1">
            <w:pPr>
              <w:rPr>
                <w:rFonts w:ascii="Arial" w:hAnsi="Arial"/>
                <w:i/>
                <w:sz w:val="24"/>
                <w:szCs w:val="24"/>
              </w:rPr>
            </w:pPr>
            <w:r>
              <w:rPr>
                <w:rFonts w:ascii="Arial" w:hAnsi="Arial"/>
                <w:i/>
                <w:sz w:val="24"/>
                <w:szCs w:val="24"/>
              </w:rPr>
              <w:t>Analysis of:</w:t>
            </w:r>
          </w:p>
          <w:p w14:paraId="5E41E0B8" w14:textId="77777777" w:rsidR="00EA5D4D" w:rsidRDefault="00EA5D4D" w:rsidP="00EA5D4D">
            <w:pPr>
              <w:pStyle w:val="ListParagraph"/>
              <w:numPr>
                <w:ilvl w:val="0"/>
                <w:numId w:val="5"/>
              </w:numPr>
              <w:rPr>
                <w:rFonts w:ascii="Arial" w:hAnsi="Arial"/>
                <w:i/>
                <w:sz w:val="24"/>
                <w:szCs w:val="24"/>
              </w:rPr>
            </w:pPr>
            <w:r>
              <w:rPr>
                <w:rFonts w:ascii="Arial" w:hAnsi="Arial"/>
                <w:i/>
                <w:sz w:val="24"/>
                <w:szCs w:val="24"/>
              </w:rPr>
              <w:t>Assessment mapping</w:t>
            </w:r>
          </w:p>
          <w:p w14:paraId="2056DE38" w14:textId="77777777" w:rsidR="00EA5D4D" w:rsidRDefault="00EA5D4D" w:rsidP="00EA5D4D">
            <w:pPr>
              <w:pStyle w:val="ListParagraph"/>
              <w:numPr>
                <w:ilvl w:val="0"/>
                <w:numId w:val="5"/>
              </w:numPr>
              <w:rPr>
                <w:rFonts w:ascii="Arial" w:hAnsi="Arial"/>
                <w:i/>
                <w:sz w:val="24"/>
                <w:szCs w:val="24"/>
              </w:rPr>
            </w:pPr>
            <w:r>
              <w:rPr>
                <w:rFonts w:ascii="Arial" w:hAnsi="Arial"/>
                <w:i/>
                <w:sz w:val="24"/>
                <w:szCs w:val="24"/>
              </w:rPr>
              <w:t>Assessment tools</w:t>
            </w:r>
          </w:p>
          <w:p w14:paraId="3F97C8FC" w14:textId="77777777" w:rsidR="00EA5D4D" w:rsidRDefault="00EA5D4D" w:rsidP="00EA5D4D">
            <w:pPr>
              <w:pStyle w:val="ListParagraph"/>
              <w:numPr>
                <w:ilvl w:val="0"/>
                <w:numId w:val="5"/>
              </w:numPr>
              <w:rPr>
                <w:rFonts w:ascii="Arial" w:hAnsi="Arial"/>
                <w:i/>
                <w:sz w:val="24"/>
                <w:szCs w:val="24"/>
              </w:rPr>
            </w:pPr>
            <w:r>
              <w:rPr>
                <w:rFonts w:ascii="Arial" w:hAnsi="Arial"/>
                <w:i/>
                <w:sz w:val="24"/>
                <w:szCs w:val="24"/>
              </w:rPr>
              <w:t>Industry engagement</w:t>
            </w:r>
          </w:p>
          <w:p w14:paraId="3D063FB1" w14:textId="77777777" w:rsidR="00EA5D4D" w:rsidRPr="00EA5D4D" w:rsidRDefault="00EA5D4D" w:rsidP="00EA5D4D">
            <w:pPr>
              <w:pStyle w:val="ListParagraph"/>
              <w:numPr>
                <w:ilvl w:val="0"/>
                <w:numId w:val="5"/>
              </w:numPr>
              <w:rPr>
                <w:rFonts w:ascii="Arial" w:hAnsi="Arial"/>
                <w:i/>
                <w:sz w:val="24"/>
                <w:szCs w:val="24"/>
              </w:rPr>
            </w:pPr>
            <w:r>
              <w:rPr>
                <w:rFonts w:ascii="Arial" w:hAnsi="Arial"/>
                <w:i/>
                <w:sz w:val="24"/>
                <w:szCs w:val="24"/>
              </w:rPr>
              <w:t>Employer feedback</w:t>
            </w:r>
          </w:p>
        </w:tc>
        <w:tc>
          <w:tcPr>
            <w:tcW w:w="3077" w:type="dxa"/>
            <w:gridSpan w:val="2"/>
          </w:tcPr>
          <w:p w14:paraId="33C64277" w14:textId="77777777" w:rsidR="00C01F83" w:rsidRDefault="00C01F83" w:rsidP="008F2DD1">
            <w:pPr>
              <w:rPr>
                <w:rFonts w:ascii="Arial" w:hAnsi="Arial"/>
                <w:i/>
                <w:sz w:val="24"/>
                <w:szCs w:val="24"/>
              </w:rPr>
            </w:pPr>
          </w:p>
          <w:p w14:paraId="57F0AEEA" w14:textId="77777777" w:rsidR="00EA5D4D" w:rsidRDefault="00EA5D4D" w:rsidP="00EA5D4D">
            <w:pPr>
              <w:pStyle w:val="ListParagraph"/>
              <w:numPr>
                <w:ilvl w:val="0"/>
                <w:numId w:val="5"/>
              </w:numPr>
              <w:rPr>
                <w:rFonts w:ascii="Arial" w:hAnsi="Arial"/>
                <w:i/>
                <w:sz w:val="24"/>
                <w:szCs w:val="24"/>
              </w:rPr>
            </w:pPr>
            <w:r w:rsidRPr="00EA5D4D">
              <w:rPr>
                <w:rFonts w:ascii="Arial" w:hAnsi="Arial"/>
                <w:i/>
                <w:sz w:val="24"/>
                <w:szCs w:val="24"/>
              </w:rPr>
              <w:t>One-shot evidence of elements</w:t>
            </w:r>
            <w:r w:rsidR="00AF6BBC">
              <w:rPr>
                <w:rFonts w:ascii="Arial" w:hAnsi="Arial"/>
                <w:i/>
                <w:sz w:val="24"/>
                <w:szCs w:val="24"/>
              </w:rPr>
              <w:t>.</w:t>
            </w:r>
          </w:p>
          <w:p w14:paraId="47731F20" w14:textId="77777777" w:rsidR="00EA5D4D" w:rsidRDefault="00EA5D4D" w:rsidP="00EA5D4D">
            <w:pPr>
              <w:pStyle w:val="ListParagraph"/>
              <w:numPr>
                <w:ilvl w:val="0"/>
                <w:numId w:val="5"/>
              </w:numPr>
              <w:rPr>
                <w:rFonts w:ascii="Arial" w:hAnsi="Arial"/>
                <w:i/>
                <w:sz w:val="24"/>
                <w:szCs w:val="24"/>
              </w:rPr>
            </w:pPr>
            <w:r>
              <w:rPr>
                <w:rFonts w:ascii="Arial" w:hAnsi="Arial"/>
                <w:i/>
                <w:sz w:val="24"/>
                <w:szCs w:val="24"/>
              </w:rPr>
              <w:t>Repeated situations</w:t>
            </w:r>
            <w:r w:rsidR="00AF6BBC">
              <w:rPr>
                <w:rFonts w:ascii="Arial" w:hAnsi="Arial"/>
                <w:i/>
                <w:sz w:val="24"/>
                <w:szCs w:val="24"/>
              </w:rPr>
              <w:t>.</w:t>
            </w:r>
          </w:p>
          <w:p w14:paraId="267DD97B" w14:textId="77777777" w:rsidR="00EA5D4D" w:rsidRDefault="00EA5D4D" w:rsidP="00EA5D4D">
            <w:pPr>
              <w:pStyle w:val="ListParagraph"/>
              <w:numPr>
                <w:ilvl w:val="0"/>
                <w:numId w:val="5"/>
              </w:numPr>
              <w:rPr>
                <w:rFonts w:ascii="Arial" w:hAnsi="Arial"/>
                <w:i/>
                <w:sz w:val="24"/>
                <w:szCs w:val="24"/>
              </w:rPr>
            </w:pPr>
            <w:r>
              <w:rPr>
                <w:rFonts w:ascii="Arial" w:hAnsi="Arial"/>
                <w:i/>
                <w:sz w:val="24"/>
                <w:szCs w:val="24"/>
              </w:rPr>
              <w:t>Artificial context that does not reflect all the dimensions of competency</w:t>
            </w:r>
            <w:r w:rsidR="00AF6BBC">
              <w:rPr>
                <w:rFonts w:ascii="Arial" w:hAnsi="Arial"/>
                <w:i/>
                <w:sz w:val="24"/>
                <w:szCs w:val="24"/>
              </w:rPr>
              <w:t>.</w:t>
            </w:r>
          </w:p>
          <w:p w14:paraId="450D08C4" w14:textId="77777777" w:rsidR="00EA5D4D" w:rsidRDefault="00AF6BBC" w:rsidP="00EA5D4D">
            <w:pPr>
              <w:pStyle w:val="ListParagraph"/>
              <w:numPr>
                <w:ilvl w:val="0"/>
                <w:numId w:val="5"/>
              </w:numPr>
              <w:rPr>
                <w:rFonts w:ascii="Arial" w:hAnsi="Arial"/>
                <w:i/>
                <w:sz w:val="24"/>
                <w:szCs w:val="24"/>
              </w:rPr>
            </w:pPr>
            <w:r>
              <w:rPr>
                <w:rFonts w:ascii="Arial" w:hAnsi="Arial"/>
                <w:i/>
                <w:sz w:val="24"/>
                <w:szCs w:val="24"/>
              </w:rPr>
              <w:t>Skills assessed as knowledge.</w:t>
            </w:r>
          </w:p>
          <w:p w14:paraId="2016332D" w14:textId="77777777" w:rsidR="00B80AAA" w:rsidRPr="00EA5D4D" w:rsidRDefault="00B80AAA" w:rsidP="00EA5D4D">
            <w:pPr>
              <w:pStyle w:val="ListParagraph"/>
              <w:numPr>
                <w:ilvl w:val="0"/>
                <w:numId w:val="5"/>
              </w:numPr>
              <w:rPr>
                <w:rFonts w:ascii="Arial" w:hAnsi="Arial"/>
                <w:i/>
                <w:sz w:val="24"/>
                <w:szCs w:val="24"/>
              </w:rPr>
            </w:pPr>
            <w:r>
              <w:rPr>
                <w:rFonts w:ascii="Arial" w:hAnsi="Arial"/>
                <w:i/>
                <w:sz w:val="24"/>
                <w:szCs w:val="24"/>
              </w:rPr>
              <w:t>Elements fragmented.</w:t>
            </w:r>
          </w:p>
        </w:tc>
        <w:tc>
          <w:tcPr>
            <w:tcW w:w="3100" w:type="dxa"/>
            <w:gridSpan w:val="2"/>
          </w:tcPr>
          <w:p w14:paraId="0EB61560" w14:textId="77777777" w:rsidR="00C01F83" w:rsidRDefault="00C01F83" w:rsidP="00AF6BBC">
            <w:pPr>
              <w:rPr>
                <w:rFonts w:ascii="Arial" w:hAnsi="Arial"/>
                <w:i/>
                <w:sz w:val="24"/>
                <w:szCs w:val="24"/>
              </w:rPr>
            </w:pPr>
          </w:p>
          <w:p w14:paraId="7A5EB70C" w14:textId="77777777" w:rsidR="00AF6BBC" w:rsidRDefault="00B80AAA" w:rsidP="00AF6BBC">
            <w:pPr>
              <w:pStyle w:val="ListParagraph"/>
              <w:numPr>
                <w:ilvl w:val="0"/>
                <w:numId w:val="5"/>
              </w:numPr>
              <w:rPr>
                <w:rFonts w:ascii="Arial" w:hAnsi="Arial"/>
                <w:i/>
                <w:sz w:val="24"/>
                <w:szCs w:val="24"/>
              </w:rPr>
            </w:pPr>
            <w:r>
              <w:rPr>
                <w:rFonts w:ascii="Arial" w:hAnsi="Arial"/>
                <w:i/>
                <w:sz w:val="24"/>
                <w:szCs w:val="24"/>
              </w:rPr>
              <w:t>Use at least two measures for</w:t>
            </w:r>
            <w:r w:rsidR="00AF6BBC">
              <w:rPr>
                <w:rFonts w:ascii="Arial" w:hAnsi="Arial"/>
                <w:i/>
                <w:sz w:val="24"/>
                <w:szCs w:val="24"/>
              </w:rPr>
              <w:t xml:space="preserve"> each element with different context/resources.</w:t>
            </w:r>
          </w:p>
          <w:p w14:paraId="1EA149E3" w14:textId="77777777" w:rsidR="00AF6BBC" w:rsidRDefault="00AF6BBC" w:rsidP="00AF6BBC">
            <w:pPr>
              <w:pStyle w:val="ListParagraph"/>
              <w:numPr>
                <w:ilvl w:val="0"/>
                <w:numId w:val="5"/>
              </w:numPr>
              <w:rPr>
                <w:rFonts w:ascii="Arial" w:hAnsi="Arial"/>
                <w:i/>
                <w:sz w:val="24"/>
                <w:szCs w:val="24"/>
              </w:rPr>
            </w:pPr>
            <w:r>
              <w:rPr>
                <w:rFonts w:ascii="Arial" w:hAnsi="Arial"/>
                <w:i/>
                <w:sz w:val="24"/>
                <w:szCs w:val="24"/>
              </w:rPr>
              <w:t>Use observation for elements and performance evidence.</w:t>
            </w:r>
          </w:p>
          <w:p w14:paraId="2C9C4D20" w14:textId="77777777" w:rsidR="00AF6BBC" w:rsidRPr="00AF6BBC" w:rsidRDefault="00B80AAA" w:rsidP="00AF6BBC">
            <w:pPr>
              <w:pStyle w:val="ListParagraph"/>
              <w:numPr>
                <w:ilvl w:val="0"/>
                <w:numId w:val="5"/>
              </w:numPr>
              <w:rPr>
                <w:rFonts w:ascii="Arial" w:hAnsi="Arial"/>
                <w:i/>
                <w:sz w:val="24"/>
                <w:szCs w:val="24"/>
              </w:rPr>
            </w:pPr>
            <w:r>
              <w:rPr>
                <w:rFonts w:ascii="Arial" w:hAnsi="Arial"/>
                <w:i/>
                <w:sz w:val="24"/>
                <w:szCs w:val="24"/>
              </w:rPr>
              <w:t>Ensure all performance criteria observed for each element in the same task.</w:t>
            </w:r>
          </w:p>
        </w:tc>
      </w:tr>
      <w:tr w:rsidR="00C01F83" w14:paraId="4B5D78CB" w14:textId="77777777" w:rsidTr="00F653AE">
        <w:tc>
          <w:tcPr>
            <w:tcW w:w="3060" w:type="dxa"/>
          </w:tcPr>
          <w:p w14:paraId="6DB6AB7A" w14:textId="77777777" w:rsidR="00F5485A" w:rsidRDefault="00F5485A" w:rsidP="00F5485A">
            <w:pPr>
              <w:jc w:val="center"/>
              <w:rPr>
                <w:rFonts w:ascii="Arial" w:hAnsi="Arial"/>
                <w:sz w:val="24"/>
                <w:szCs w:val="24"/>
              </w:rPr>
            </w:pPr>
          </w:p>
          <w:p w14:paraId="2EBCD53C" w14:textId="77777777" w:rsidR="00D40270" w:rsidRDefault="00D40270" w:rsidP="00F5485A">
            <w:pPr>
              <w:jc w:val="center"/>
              <w:rPr>
                <w:rFonts w:ascii="Arial" w:hAnsi="Arial"/>
                <w:sz w:val="24"/>
                <w:szCs w:val="24"/>
              </w:rPr>
            </w:pPr>
          </w:p>
          <w:p w14:paraId="1D4D2814" w14:textId="17F387BD" w:rsidR="00F5485A" w:rsidRDefault="00861EEF" w:rsidP="00F5485A">
            <w:pPr>
              <w:jc w:val="center"/>
              <w:rPr>
                <w:rFonts w:ascii="Arial" w:hAnsi="Arial"/>
                <w:sz w:val="24"/>
                <w:szCs w:val="24"/>
              </w:rPr>
            </w:pPr>
            <w:r>
              <w:rPr>
                <w:rFonts w:ascii="Arial" w:hAnsi="Arial"/>
                <w:sz w:val="24"/>
                <w:szCs w:val="24"/>
              </w:rPr>
              <w:t>Sufficient and appropriate r</w:t>
            </w:r>
            <w:r w:rsidR="00F5485A">
              <w:rPr>
                <w:rFonts w:ascii="Arial" w:hAnsi="Arial"/>
                <w:sz w:val="24"/>
                <w:szCs w:val="24"/>
              </w:rPr>
              <w:t>esources and time</w:t>
            </w:r>
          </w:p>
          <w:p w14:paraId="34075378" w14:textId="77777777" w:rsidR="00C01F83" w:rsidRPr="00C01F83" w:rsidRDefault="00C01F83" w:rsidP="00F5485A">
            <w:pPr>
              <w:jc w:val="center"/>
              <w:rPr>
                <w:rFonts w:ascii="Arial" w:hAnsi="Arial"/>
                <w:sz w:val="24"/>
                <w:szCs w:val="24"/>
              </w:rPr>
            </w:pPr>
            <w:r w:rsidRPr="00C01F83">
              <w:rPr>
                <w:rFonts w:ascii="Arial" w:hAnsi="Arial"/>
                <w:sz w:val="24"/>
                <w:szCs w:val="24"/>
              </w:rPr>
              <w:t>(1.1 – 1.4)</w:t>
            </w:r>
          </w:p>
          <w:p w14:paraId="1819F205" w14:textId="77777777" w:rsidR="00C01F83" w:rsidRDefault="00C01F83" w:rsidP="00F5485A">
            <w:pPr>
              <w:jc w:val="center"/>
              <w:rPr>
                <w:rFonts w:ascii="Arial" w:hAnsi="Arial"/>
                <w:sz w:val="24"/>
                <w:szCs w:val="24"/>
              </w:rPr>
            </w:pPr>
          </w:p>
          <w:p w14:paraId="56271E07" w14:textId="77777777" w:rsidR="008F2DD1" w:rsidRPr="00C01F83" w:rsidRDefault="008F2DD1" w:rsidP="00861EEF">
            <w:pPr>
              <w:rPr>
                <w:rFonts w:ascii="Arial" w:hAnsi="Arial"/>
                <w:sz w:val="24"/>
                <w:szCs w:val="24"/>
              </w:rPr>
            </w:pPr>
          </w:p>
        </w:tc>
        <w:tc>
          <w:tcPr>
            <w:tcW w:w="3075" w:type="dxa"/>
            <w:gridSpan w:val="2"/>
          </w:tcPr>
          <w:p w14:paraId="35B7D7C6" w14:textId="77777777" w:rsidR="00C01F83" w:rsidRPr="00C01F83" w:rsidRDefault="00C01F83" w:rsidP="00C01F83">
            <w:pPr>
              <w:jc w:val="center"/>
              <w:rPr>
                <w:rFonts w:ascii="Arial" w:hAnsi="Arial"/>
                <w:sz w:val="24"/>
                <w:szCs w:val="24"/>
              </w:rPr>
            </w:pPr>
          </w:p>
        </w:tc>
        <w:tc>
          <w:tcPr>
            <w:tcW w:w="3076" w:type="dxa"/>
            <w:gridSpan w:val="2"/>
          </w:tcPr>
          <w:p w14:paraId="68DD899D" w14:textId="77777777" w:rsidR="00C01F83" w:rsidRPr="00C01F83" w:rsidRDefault="00C01F83" w:rsidP="00C01F83">
            <w:pPr>
              <w:jc w:val="center"/>
              <w:rPr>
                <w:rFonts w:ascii="Arial" w:hAnsi="Arial"/>
                <w:sz w:val="24"/>
                <w:szCs w:val="24"/>
              </w:rPr>
            </w:pPr>
          </w:p>
        </w:tc>
        <w:tc>
          <w:tcPr>
            <w:tcW w:w="3077" w:type="dxa"/>
            <w:gridSpan w:val="2"/>
          </w:tcPr>
          <w:p w14:paraId="15F53F34" w14:textId="77777777" w:rsidR="00C01F83" w:rsidRPr="00C01F83" w:rsidRDefault="00C01F83" w:rsidP="00C01F83">
            <w:pPr>
              <w:jc w:val="center"/>
              <w:rPr>
                <w:rFonts w:ascii="Arial" w:hAnsi="Arial"/>
                <w:sz w:val="24"/>
                <w:szCs w:val="24"/>
              </w:rPr>
            </w:pPr>
          </w:p>
        </w:tc>
        <w:tc>
          <w:tcPr>
            <w:tcW w:w="3100" w:type="dxa"/>
            <w:gridSpan w:val="2"/>
          </w:tcPr>
          <w:p w14:paraId="7C866855" w14:textId="77777777" w:rsidR="00C01F83" w:rsidRPr="00C01F83" w:rsidRDefault="00C01F83" w:rsidP="00C01F83">
            <w:pPr>
              <w:jc w:val="center"/>
              <w:rPr>
                <w:rFonts w:ascii="Arial" w:hAnsi="Arial"/>
                <w:sz w:val="24"/>
                <w:szCs w:val="24"/>
              </w:rPr>
            </w:pPr>
          </w:p>
        </w:tc>
      </w:tr>
      <w:tr w:rsidR="00C01F83" w14:paraId="690E59E2" w14:textId="77777777" w:rsidTr="00F653AE">
        <w:tc>
          <w:tcPr>
            <w:tcW w:w="3060" w:type="dxa"/>
          </w:tcPr>
          <w:p w14:paraId="3AFEA4B6" w14:textId="77777777" w:rsidR="00F5485A" w:rsidRDefault="00F5485A" w:rsidP="00F5485A">
            <w:pPr>
              <w:jc w:val="center"/>
              <w:rPr>
                <w:rFonts w:ascii="Arial" w:hAnsi="Arial"/>
                <w:sz w:val="24"/>
                <w:szCs w:val="24"/>
              </w:rPr>
            </w:pPr>
          </w:p>
          <w:p w14:paraId="5601AFC2" w14:textId="77777777" w:rsidR="008F2DD1" w:rsidRDefault="008F2DD1" w:rsidP="00F5485A">
            <w:pPr>
              <w:jc w:val="center"/>
              <w:rPr>
                <w:rFonts w:ascii="Arial" w:hAnsi="Arial"/>
                <w:sz w:val="24"/>
                <w:szCs w:val="24"/>
              </w:rPr>
            </w:pPr>
          </w:p>
          <w:p w14:paraId="19C096EC" w14:textId="77777777" w:rsidR="00F5485A" w:rsidRDefault="00C01F83" w:rsidP="00F5485A">
            <w:pPr>
              <w:jc w:val="center"/>
              <w:rPr>
                <w:rFonts w:ascii="Arial" w:hAnsi="Arial"/>
                <w:sz w:val="24"/>
                <w:szCs w:val="24"/>
              </w:rPr>
            </w:pPr>
            <w:r w:rsidRPr="00C01F83">
              <w:rPr>
                <w:rFonts w:ascii="Arial" w:hAnsi="Arial"/>
                <w:sz w:val="24"/>
                <w:szCs w:val="24"/>
              </w:rPr>
              <w:t>I</w:t>
            </w:r>
            <w:r w:rsidR="00F5485A">
              <w:rPr>
                <w:rFonts w:ascii="Arial" w:hAnsi="Arial"/>
                <w:sz w:val="24"/>
                <w:szCs w:val="24"/>
              </w:rPr>
              <w:t>ndustry relevance</w:t>
            </w:r>
          </w:p>
          <w:p w14:paraId="0C6A8F5D" w14:textId="77777777" w:rsidR="00C01F83" w:rsidRDefault="00C01F83" w:rsidP="00F5485A">
            <w:pPr>
              <w:jc w:val="center"/>
              <w:rPr>
                <w:rFonts w:ascii="Arial" w:hAnsi="Arial"/>
                <w:sz w:val="24"/>
                <w:szCs w:val="24"/>
              </w:rPr>
            </w:pPr>
            <w:r w:rsidRPr="00C01F83">
              <w:rPr>
                <w:rFonts w:ascii="Arial" w:hAnsi="Arial"/>
                <w:sz w:val="24"/>
                <w:szCs w:val="24"/>
              </w:rPr>
              <w:t>(1.5 &amp; 1.6)</w:t>
            </w:r>
          </w:p>
          <w:p w14:paraId="6F0A9C07" w14:textId="77777777" w:rsidR="008F2DD1" w:rsidRDefault="008F2DD1" w:rsidP="00F5485A">
            <w:pPr>
              <w:jc w:val="center"/>
              <w:rPr>
                <w:rFonts w:ascii="Arial" w:hAnsi="Arial"/>
                <w:sz w:val="24"/>
                <w:szCs w:val="24"/>
              </w:rPr>
            </w:pPr>
          </w:p>
          <w:p w14:paraId="0510B00F" w14:textId="77777777" w:rsidR="00D40270" w:rsidRDefault="00D40270" w:rsidP="00F5485A">
            <w:pPr>
              <w:jc w:val="center"/>
              <w:rPr>
                <w:rFonts w:ascii="Arial" w:hAnsi="Arial"/>
                <w:sz w:val="24"/>
                <w:szCs w:val="24"/>
              </w:rPr>
            </w:pPr>
          </w:p>
          <w:p w14:paraId="41F68265" w14:textId="77777777" w:rsidR="00C01F83" w:rsidRPr="00C01F83" w:rsidRDefault="00C01F83" w:rsidP="00861EEF">
            <w:pPr>
              <w:rPr>
                <w:rFonts w:ascii="Arial" w:hAnsi="Arial"/>
                <w:sz w:val="24"/>
                <w:szCs w:val="24"/>
              </w:rPr>
            </w:pPr>
          </w:p>
        </w:tc>
        <w:tc>
          <w:tcPr>
            <w:tcW w:w="3075" w:type="dxa"/>
            <w:gridSpan w:val="2"/>
          </w:tcPr>
          <w:p w14:paraId="28F521DA" w14:textId="77777777" w:rsidR="00C01F83" w:rsidRPr="00C01F83" w:rsidRDefault="00C01F83" w:rsidP="00C01F83">
            <w:pPr>
              <w:jc w:val="center"/>
              <w:rPr>
                <w:rFonts w:ascii="Arial" w:hAnsi="Arial"/>
                <w:sz w:val="24"/>
                <w:szCs w:val="24"/>
              </w:rPr>
            </w:pPr>
          </w:p>
        </w:tc>
        <w:tc>
          <w:tcPr>
            <w:tcW w:w="3076" w:type="dxa"/>
            <w:gridSpan w:val="2"/>
          </w:tcPr>
          <w:p w14:paraId="5F2074C5" w14:textId="77777777" w:rsidR="00C01F83" w:rsidRPr="00C01F83" w:rsidRDefault="00C01F83" w:rsidP="00C01F83">
            <w:pPr>
              <w:jc w:val="center"/>
              <w:rPr>
                <w:rFonts w:ascii="Arial" w:hAnsi="Arial"/>
                <w:sz w:val="24"/>
                <w:szCs w:val="24"/>
              </w:rPr>
            </w:pPr>
          </w:p>
        </w:tc>
        <w:tc>
          <w:tcPr>
            <w:tcW w:w="3077" w:type="dxa"/>
            <w:gridSpan w:val="2"/>
          </w:tcPr>
          <w:p w14:paraId="7B2C9BD4" w14:textId="77777777" w:rsidR="00C01F83" w:rsidRPr="00C01F83" w:rsidRDefault="00C01F83" w:rsidP="00C01F83">
            <w:pPr>
              <w:jc w:val="center"/>
              <w:rPr>
                <w:rFonts w:ascii="Arial" w:hAnsi="Arial"/>
                <w:sz w:val="24"/>
                <w:szCs w:val="24"/>
              </w:rPr>
            </w:pPr>
          </w:p>
        </w:tc>
        <w:tc>
          <w:tcPr>
            <w:tcW w:w="3100" w:type="dxa"/>
            <w:gridSpan w:val="2"/>
          </w:tcPr>
          <w:p w14:paraId="7963144A" w14:textId="77777777" w:rsidR="00C01F83" w:rsidRPr="00C01F83" w:rsidRDefault="00C01F83" w:rsidP="00C01F83">
            <w:pPr>
              <w:jc w:val="center"/>
              <w:rPr>
                <w:rFonts w:ascii="Arial" w:hAnsi="Arial"/>
                <w:sz w:val="24"/>
                <w:szCs w:val="24"/>
              </w:rPr>
            </w:pPr>
          </w:p>
        </w:tc>
      </w:tr>
      <w:tr w:rsidR="00861EEF" w:rsidRPr="00C01F83" w14:paraId="78DEECDC" w14:textId="77777777" w:rsidTr="00F653AE">
        <w:tc>
          <w:tcPr>
            <w:tcW w:w="3091" w:type="dxa"/>
            <w:gridSpan w:val="2"/>
          </w:tcPr>
          <w:p w14:paraId="67B9442A" w14:textId="74AB2178" w:rsidR="00861EEF" w:rsidRPr="00C01F83" w:rsidRDefault="00861EEF" w:rsidP="00EA09CA">
            <w:pPr>
              <w:jc w:val="center"/>
              <w:rPr>
                <w:rFonts w:ascii="Arial" w:hAnsi="Arial"/>
                <w:b/>
                <w:sz w:val="24"/>
                <w:szCs w:val="24"/>
              </w:rPr>
            </w:pPr>
            <w:r>
              <w:lastRenderedPageBreak/>
              <w:br w:type="page"/>
            </w:r>
            <w:r w:rsidRPr="00C01F83">
              <w:rPr>
                <w:rFonts w:ascii="Arial" w:hAnsi="Arial"/>
                <w:b/>
                <w:sz w:val="24"/>
                <w:szCs w:val="24"/>
              </w:rPr>
              <w:t>Benchmark</w:t>
            </w:r>
          </w:p>
        </w:tc>
        <w:tc>
          <w:tcPr>
            <w:tcW w:w="3081" w:type="dxa"/>
            <w:gridSpan w:val="2"/>
          </w:tcPr>
          <w:p w14:paraId="4978E263" w14:textId="77777777" w:rsidR="00861EEF" w:rsidRPr="00C01F83" w:rsidRDefault="00861EEF" w:rsidP="00EA09CA">
            <w:pPr>
              <w:jc w:val="center"/>
              <w:rPr>
                <w:rFonts w:ascii="Arial" w:hAnsi="Arial"/>
                <w:b/>
                <w:sz w:val="24"/>
                <w:szCs w:val="24"/>
              </w:rPr>
            </w:pPr>
            <w:r>
              <w:rPr>
                <w:rFonts w:ascii="Arial" w:hAnsi="Arial"/>
                <w:b/>
                <w:sz w:val="24"/>
                <w:szCs w:val="24"/>
              </w:rPr>
              <w:t>Assessment requirement</w:t>
            </w:r>
          </w:p>
        </w:tc>
        <w:tc>
          <w:tcPr>
            <w:tcW w:w="3073" w:type="dxa"/>
            <w:gridSpan w:val="2"/>
          </w:tcPr>
          <w:p w14:paraId="3D91D5B8" w14:textId="77777777" w:rsidR="00861EEF" w:rsidRPr="00C01F83" w:rsidRDefault="00861EEF" w:rsidP="00EA09CA">
            <w:pPr>
              <w:jc w:val="center"/>
              <w:rPr>
                <w:rFonts w:ascii="Arial" w:hAnsi="Arial"/>
                <w:b/>
                <w:sz w:val="24"/>
                <w:szCs w:val="24"/>
              </w:rPr>
            </w:pPr>
            <w:r w:rsidRPr="00C01F83">
              <w:rPr>
                <w:rFonts w:ascii="Arial" w:hAnsi="Arial"/>
                <w:b/>
                <w:sz w:val="24"/>
                <w:szCs w:val="24"/>
              </w:rPr>
              <w:t xml:space="preserve">Source(s) of evidence </w:t>
            </w:r>
          </w:p>
        </w:tc>
        <w:tc>
          <w:tcPr>
            <w:tcW w:w="3072" w:type="dxa"/>
            <w:gridSpan w:val="2"/>
          </w:tcPr>
          <w:p w14:paraId="1EC0C0F3" w14:textId="77777777" w:rsidR="00861EEF" w:rsidRPr="00C01F83" w:rsidRDefault="00861EEF" w:rsidP="00EA09CA">
            <w:pPr>
              <w:jc w:val="center"/>
              <w:rPr>
                <w:rFonts w:ascii="Arial" w:hAnsi="Arial"/>
                <w:b/>
                <w:sz w:val="24"/>
                <w:szCs w:val="24"/>
              </w:rPr>
            </w:pPr>
            <w:r w:rsidRPr="00C01F83">
              <w:rPr>
                <w:rFonts w:ascii="Arial" w:hAnsi="Arial"/>
                <w:b/>
                <w:sz w:val="24"/>
                <w:szCs w:val="24"/>
              </w:rPr>
              <w:t>Potential problems</w:t>
            </w:r>
          </w:p>
        </w:tc>
        <w:tc>
          <w:tcPr>
            <w:tcW w:w="3071" w:type="dxa"/>
          </w:tcPr>
          <w:p w14:paraId="63B6DA3B" w14:textId="77777777" w:rsidR="00861EEF" w:rsidRPr="00C01F83" w:rsidRDefault="00861EEF" w:rsidP="00EA09CA">
            <w:pPr>
              <w:jc w:val="center"/>
              <w:rPr>
                <w:rFonts w:ascii="Arial" w:hAnsi="Arial"/>
                <w:b/>
                <w:sz w:val="24"/>
                <w:szCs w:val="24"/>
              </w:rPr>
            </w:pPr>
            <w:r w:rsidRPr="00C01F83">
              <w:rPr>
                <w:rFonts w:ascii="Arial" w:hAnsi="Arial"/>
                <w:b/>
                <w:sz w:val="24"/>
                <w:szCs w:val="24"/>
              </w:rPr>
              <w:t>Potential remedies</w:t>
            </w:r>
          </w:p>
        </w:tc>
      </w:tr>
      <w:tr w:rsidR="00C01F83" w14:paraId="4A35F47E" w14:textId="77777777" w:rsidTr="00F653AE">
        <w:tc>
          <w:tcPr>
            <w:tcW w:w="3091" w:type="dxa"/>
            <w:gridSpan w:val="2"/>
          </w:tcPr>
          <w:p w14:paraId="669B2ECE" w14:textId="1BDF0485" w:rsidR="00F5485A" w:rsidRDefault="008F2DD1" w:rsidP="00F5485A">
            <w:pPr>
              <w:jc w:val="center"/>
            </w:pPr>
            <w:r>
              <w:br w:type="page"/>
            </w:r>
          </w:p>
          <w:p w14:paraId="55BD357C" w14:textId="77777777" w:rsidR="00861EEF" w:rsidRDefault="00861EEF" w:rsidP="00F5485A">
            <w:pPr>
              <w:jc w:val="center"/>
              <w:rPr>
                <w:rFonts w:ascii="Arial" w:hAnsi="Arial"/>
                <w:sz w:val="24"/>
                <w:szCs w:val="24"/>
              </w:rPr>
            </w:pPr>
          </w:p>
          <w:p w14:paraId="6F4199AC" w14:textId="77777777" w:rsidR="00F5485A" w:rsidRDefault="00C01F83" w:rsidP="00F5485A">
            <w:pPr>
              <w:jc w:val="center"/>
              <w:rPr>
                <w:rFonts w:ascii="Arial" w:hAnsi="Arial"/>
                <w:sz w:val="24"/>
                <w:szCs w:val="24"/>
              </w:rPr>
            </w:pPr>
            <w:r w:rsidRPr="00C01F83">
              <w:rPr>
                <w:rFonts w:ascii="Arial" w:hAnsi="Arial"/>
                <w:sz w:val="24"/>
                <w:szCs w:val="24"/>
              </w:rPr>
              <w:t>Res</w:t>
            </w:r>
            <w:r w:rsidR="00F5485A">
              <w:rPr>
                <w:rFonts w:ascii="Arial" w:hAnsi="Arial"/>
                <w:sz w:val="24"/>
                <w:szCs w:val="24"/>
              </w:rPr>
              <w:t>ponsiveness to individual needs</w:t>
            </w:r>
          </w:p>
          <w:p w14:paraId="42B15FF5" w14:textId="77777777" w:rsidR="00C01F83" w:rsidRPr="00C01F83" w:rsidRDefault="00C01F83" w:rsidP="00F5485A">
            <w:pPr>
              <w:jc w:val="center"/>
              <w:rPr>
                <w:rFonts w:ascii="Arial" w:hAnsi="Arial"/>
                <w:sz w:val="24"/>
                <w:szCs w:val="24"/>
              </w:rPr>
            </w:pPr>
            <w:r w:rsidRPr="00C01F83">
              <w:rPr>
                <w:rFonts w:ascii="Arial" w:hAnsi="Arial"/>
                <w:sz w:val="24"/>
                <w:szCs w:val="24"/>
              </w:rPr>
              <w:t>(1.7 &amp; 1.12)</w:t>
            </w:r>
          </w:p>
          <w:p w14:paraId="36D3ED6B" w14:textId="77777777" w:rsidR="00F5485A" w:rsidRPr="00C01F83" w:rsidRDefault="00F5485A" w:rsidP="00861EEF">
            <w:pPr>
              <w:rPr>
                <w:rFonts w:ascii="Arial" w:hAnsi="Arial"/>
                <w:sz w:val="24"/>
                <w:szCs w:val="24"/>
              </w:rPr>
            </w:pPr>
          </w:p>
        </w:tc>
        <w:tc>
          <w:tcPr>
            <w:tcW w:w="3081" w:type="dxa"/>
            <w:gridSpan w:val="2"/>
          </w:tcPr>
          <w:p w14:paraId="7B47FC9B" w14:textId="77777777" w:rsidR="00C01F83" w:rsidRPr="00C01F83" w:rsidRDefault="00C01F83" w:rsidP="00C01F83">
            <w:pPr>
              <w:jc w:val="center"/>
              <w:rPr>
                <w:rFonts w:ascii="Arial" w:hAnsi="Arial"/>
                <w:sz w:val="24"/>
                <w:szCs w:val="24"/>
              </w:rPr>
            </w:pPr>
          </w:p>
        </w:tc>
        <w:tc>
          <w:tcPr>
            <w:tcW w:w="3073" w:type="dxa"/>
            <w:gridSpan w:val="2"/>
          </w:tcPr>
          <w:p w14:paraId="13B2C53D" w14:textId="77777777" w:rsidR="00C01F83" w:rsidRPr="00C01F83" w:rsidRDefault="00C01F83" w:rsidP="00C01F83">
            <w:pPr>
              <w:jc w:val="center"/>
              <w:rPr>
                <w:rFonts w:ascii="Arial" w:hAnsi="Arial"/>
                <w:sz w:val="24"/>
                <w:szCs w:val="24"/>
              </w:rPr>
            </w:pPr>
          </w:p>
        </w:tc>
        <w:tc>
          <w:tcPr>
            <w:tcW w:w="3072" w:type="dxa"/>
            <w:gridSpan w:val="2"/>
          </w:tcPr>
          <w:p w14:paraId="4C45839C" w14:textId="77777777" w:rsidR="00C01F83" w:rsidRPr="00C01F83" w:rsidRDefault="00C01F83" w:rsidP="00C01F83">
            <w:pPr>
              <w:jc w:val="center"/>
              <w:rPr>
                <w:rFonts w:ascii="Arial" w:hAnsi="Arial"/>
                <w:sz w:val="24"/>
                <w:szCs w:val="24"/>
              </w:rPr>
            </w:pPr>
          </w:p>
        </w:tc>
        <w:tc>
          <w:tcPr>
            <w:tcW w:w="3071" w:type="dxa"/>
          </w:tcPr>
          <w:p w14:paraId="21D6D855" w14:textId="77777777" w:rsidR="00C01F83" w:rsidRPr="00C01F83" w:rsidRDefault="00C01F83" w:rsidP="00C01F83">
            <w:pPr>
              <w:jc w:val="center"/>
              <w:rPr>
                <w:rFonts w:ascii="Arial" w:hAnsi="Arial"/>
                <w:sz w:val="24"/>
                <w:szCs w:val="24"/>
              </w:rPr>
            </w:pPr>
          </w:p>
        </w:tc>
      </w:tr>
      <w:tr w:rsidR="00C01F83" w14:paraId="225F0257" w14:textId="77777777" w:rsidTr="00F653AE">
        <w:tc>
          <w:tcPr>
            <w:tcW w:w="3091" w:type="dxa"/>
            <w:gridSpan w:val="2"/>
          </w:tcPr>
          <w:p w14:paraId="302F8003" w14:textId="77777777" w:rsidR="00D40270" w:rsidRDefault="00C01F83" w:rsidP="00861EEF">
            <w:pPr>
              <w:jc w:val="center"/>
              <w:rPr>
                <w:rFonts w:ascii="Arial" w:hAnsi="Arial"/>
                <w:sz w:val="24"/>
                <w:szCs w:val="24"/>
              </w:rPr>
            </w:pPr>
            <w:r w:rsidRPr="00C01F83">
              <w:rPr>
                <w:rFonts w:ascii="Arial" w:hAnsi="Arial"/>
                <w:sz w:val="24"/>
                <w:szCs w:val="24"/>
              </w:rPr>
              <w:t>The quality of the assessment process, tools and judgement … the Principles of Assessment and the Rules of Evidence (1.8)</w:t>
            </w:r>
          </w:p>
          <w:p w14:paraId="597BE7C4" w14:textId="56B9C7B6" w:rsidR="00861EEF" w:rsidRPr="00C01F83" w:rsidRDefault="00861EEF" w:rsidP="00861EEF">
            <w:pPr>
              <w:jc w:val="center"/>
              <w:rPr>
                <w:rFonts w:ascii="Arial" w:hAnsi="Arial"/>
                <w:sz w:val="24"/>
                <w:szCs w:val="24"/>
              </w:rPr>
            </w:pPr>
          </w:p>
        </w:tc>
        <w:tc>
          <w:tcPr>
            <w:tcW w:w="3081" w:type="dxa"/>
            <w:gridSpan w:val="2"/>
          </w:tcPr>
          <w:p w14:paraId="01773C19" w14:textId="77777777" w:rsidR="00C01F83" w:rsidRPr="00C01F83" w:rsidRDefault="00C01F83" w:rsidP="00C01F83">
            <w:pPr>
              <w:jc w:val="center"/>
              <w:rPr>
                <w:rFonts w:ascii="Arial" w:hAnsi="Arial"/>
                <w:sz w:val="24"/>
                <w:szCs w:val="24"/>
              </w:rPr>
            </w:pPr>
          </w:p>
        </w:tc>
        <w:tc>
          <w:tcPr>
            <w:tcW w:w="3073" w:type="dxa"/>
            <w:gridSpan w:val="2"/>
          </w:tcPr>
          <w:p w14:paraId="56494227" w14:textId="77777777" w:rsidR="00C01F83" w:rsidRPr="00C01F83" w:rsidRDefault="00C01F83" w:rsidP="00C01F83">
            <w:pPr>
              <w:jc w:val="center"/>
              <w:rPr>
                <w:rFonts w:ascii="Arial" w:hAnsi="Arial"/>
                <w:sz w:val="24"/>
                <w:szCs w:val="24"/>
              </w:rPr>
            </w:pPr>
          </w:p>
        </w:tc>
        <w:tc>
          <w:tcPr>
            <w:tcW w:w="3072" w:type="dxa"/>
            <w:gridSpan w:val="2"/>
          </w:tcPr>
          <w:p w14:paraId="537BBF6A" w14:textId="77777777" w:rsidR="00C01F83" w:rsidRPr="00C01F83" w:rsidRDefault="00C01F83" w:rsidP="00C01F83">
            <w:pPr>
              <w:jc w:val="center"/>
              <w:rPr>
                <w:rFonts w:ascii="Arial" w:hAnsi="Arial"/>
                <w:sz w:val="24"/>
                <w:szCs w:val="24"/>
              </w:rPr>
            </w:pPr>
          </w:p>
        </w:tc>
        <w:tc>
          <w:tcPr>
            <w:tcW w:w="3071" w:type="dxa"/>
          </w:tcPr>
          <w:p w14:paraId="4D6B245E" w14:textId="77777777" w:rsidR="00C01F83" w:rsidRPr="00C01F83" w:rsidRDefault="00C01F83" w:rsidP="00C01F83">
            <w:pPr>
              <w:jc w:val="center"/>
              <w:rPr>
                <w:rFonts w:ascii="Arial" w:hAnsi="Arial"/>
                <w:sz w:val="24"/>
                <w:szCs w:val="24"/>
              </w:rPr>
            </w:pPr>
          </w:p>
        </w:tc>
      </w:tr>
      <w:tr w:rsidR="00C01F83" w14:paraId="07BF2DE2" w14:textId="77777777" w:rsidTr="00F653AE">
        <w:tc>
          <w:tcPr>
            <w:tcW w:w="3091" w:type="dxa"/>
            <w:gridSpan w:val="2"/>
          </w:tcPr>
          <w:p w14:paraId="31E9956E" w14:textId="77777777" w:rsidR="00F5485A" w:rsidRDefault="00F5485A" w:rsidP="00F5485A">
            <w:pPr>
              <w:jc w:val="center"/>
              <w:rPr>
                <w:rFonts w:ascii="Arial" w:hAnsi="Arial"/>
                <w:sz w:val="24"/>
                <w:szCs w:val="24"/>
              </w:rPr>
            </w:pPr>
          </w:p>
          <w:p w14:paraId="69165DEC" w14:textId="77777777" w:rsidR="00D40270" w:rsidRDefault="00D40270" w:rsidP="00F5485A">
            <w:pPr>
              <w:jc w:val="center"/>
              <w:rPr>
                <w:rFonts w:ascii="Arial" w:hAnsi="Arial"/>
                <w:sz w:val="24"/>
                <w:szCs w:val="24"/>
              </w:rPr>
            </w:pPr>
          </w:p>
          <w:p w14:paraId="1A1E1315" w14:textId="77777777" w:rsidR="00C01F83" w:rsidRDefault="00C01F83" w:rsidP="00F5485A">
            <w:pPr>
              <w:jc w:val="center"/>
              <w:rPr>
                <w:rFonts w:ascii="Arial" w:hAnsi="Arial"/>
                <w:sz w:val="24"/>
                <w:szCs w:val="24"/>
              </w:rPr>
            </w:pPr>
            <w:r w:rsidRPr="00C01F83">
              <w:rPr>
                <w:rFonts w:ascii="Arial" w:hAnsi="Arial"/>
                <w:sz w:val="24"/>
                <w:szCs w:val="24"/>
              </w:rPr>
              <w:t>The credentials of assessors and observers (1.13- 1.20)</w:t>
            </w:r>
          </w:p>
          <w:p w14:paraId="0E1DB7DB" w14:textId="294EC656" w:rsidR="00861EEF" w:rsidRPr="00C01F83" w:rsidRDefault="00861EEF" w:rsidP="00861EEF">
            <w:pPr>
              <w:rPr>
                <w:rFonts w:ascii="Arial" w:hAnsi="Arial"/>
                <w:sz w:val="24"/>
                <w:szCs w:val="24"/>
              </w:rPr>
            </w:pPr>
          </w:p>
        </w:tc>
        <w:tc>
          <w:tcPr>
            <w:tcW w:w="3081" w:type="dxa"/>
            <w:gridSpan w:val="2"/>
          </w:tcPr>
          <w:p w14:paraId="2522FEFD" w14:textId="77777777" w:rsidR="00C01F83" w:rsidRPr="00C01F83" w:rsidRDefault="00C01F83" w:rsidP="00C01F83">
            <w:pPr>
              <w:jc w:val="center"/>
              <w:rPr>
                <w:rFonts w:ascii="Arial" w:hAnsi="Arial"/>
                <w:sz w:val="24"/>
                <w:szCs w:val="24"/>
              </w:rPr>
            </w:pPr>
          </w:p>
        </w:tc>
        <w:tc>
          <w:tcPr>
            <w:tcW w:w="3073" w:type="dxa"/>
            <w:gridSpan w:val="2"/>
          </w:tcPr>
          <w:p w14:paraId="4A9CECC0" w14:textId="77777777" w:rsidR="00C01F83" w:rsidRPr="00C01F83" w:rsidRDefault="00C01F83" w:rsidP="00C01F83">
            <w:pPr>
              <w:jc w:val="center"/>
              <w:rPr>
                <w:rFonts w:ascii="Arial" w:hAnsi="Arial"/>
                <w:sz w:val="24"/>
                <w:szCs w:val="24"/>
              </w:rPr>
            </w:pPr>
          </w:p>
        </w:tc>
        <w:tc>
          <w:tcPr>
            <w:tcW w:w="3072" w:type="dxa"/>
            <w:gridSpan w:val="2"/>
          </w:tcPr>
          <w:p w14:paraId="01336E7A" w14:textId="77777777" w:rsidR="00C01F83" w:rsidRPr="00C01F83" w:rsidRDefault="00C01F83" w:rsidP="00C01F83">
            <w:pPr>
              <w:jc w:val="center"/>
              <w:rPr>
                <w:rFonts w:ascii="Arial" w:hAnsi="Arial"/>
                <w:sz w:val="24"/>
                <w:szCs w:val="24"/>
              </w:rPr>
            </w:pPr>
          </w:p>
        </w:tc>
        <w:tc>
          <w:tcPr>
            <w:tcW w:w="3071" w:type="dxa"/>
          </w:tcPr>
          <w:p w14:paraId="2D21E0F0" w14:textId="77777777" w:rsidR="00C01F83" w:rsidRPr="00C01F83" w:rsidRDefault="00C01F83" w:rsidP="00C01F83">
            <w:pPr>
              <w:jc w:val="center"/>
              <w:rPr>
                <w:rFonts w:ascii="Arial" w:hAnsi="Arial"/>
                <w:sz w:val="24"/>
                <w:szCs w:val="24"/>
              </w:rPr>
            </w:pPr>
          </w:p>
        </w:tc>
      </w:tr>
      <w:tr w:rsidR="00861EEF" w14:paraId="02003258" w14:textId="77777777" w:rsidTr="00F653AE">
        <w:tc>
          <w:tcPr>
            <w:tcW w:w="3091" w:type="dxa"/>
            <w:gridSpan w:val="2"/>
          </w:tcPr>
          <w:p w14:paraId="02DD9A55" w14:textId="77777777" w:rsidR="00861EEF" w:rsidRDefault="00861EEF" w:rsidP="00EA09CA">
            <w:pPr>
              <w:jc w:val="center"/>
              <w:rPr>
                <w:rFonts w:ascii="Arial" w:hAnsi="Arial"/>
                <w:sz w:val="24"/>
                <w:szCs w:val="24"/>
              </w:rPr>
            </w:pPr>
          </w:p>
          <w:p w14:paraId="0A766176" w14:textId="77777777" w:rsidR="00861EEF" w:rsidRDefault="00861EEF" w:rsidP="00EA09CA">
            <w:pPr>
              <w:jc w:val="center"/>
              <w:rPr>
                <w:rFonts w:ascii="Arial" w:hAnsi="Arial"/>
                <w:sz w:val="24"/>
                <w:szCs w:val="24"/>
              </w:rPr>
            </w:pPr>
          </w:p>
          <w:p w14:paraId="70FD15A0" w14:textId="128F2BC5" w:rsidR="00861EEF" w:rsidRDefault="00861EEF" w:rsidP="00EA09CA">
            <w:pPr>
              <w:jc w:val="center"/>
              <w:rPr>
                <w:rFonts w:ascii="Arial" w:hAnsi="Arial"/>
                <w:sz w:val="24"/>
                <w:szCs w:val="24"/>
              </w:rPr>
            </w:pPr>
            <w:r>
              <w:rPr>
                <w:rFonts w:ascii="Arial" w:hAnsi="Arial"/>
                <w:sz w:val="24"/>
                <w:szCs w:val="24"/>
              </w:rPr>
              <w:t>The correct use of the tools</w:t>
            </w:r>
            <w:r w:rsidR="00514E70">
              <w:rPr>
                <w:rFonts w:ascii="Arial" w:hAnsi="Arial"/>
                <w:sz w:val="24"/>
                <w:szCs w:val="24"/>
              </w:rPr>
              <w:t xml:space="preserve"> by observers</w:t>
            </w:r>
          </w:p>
          <w:p w14:paraId="38339961" w14:textId="1AD9B0FA" w:rsidR="00861EEF" w:rsidRDefault="007E4B82" w:rsidP="00EA09CA">
            <w:pPr>
              <w:jc w:val="center"/>
              <w:rPr>
                <w:rFonts w:ascii="Arial" w:hAnsi="Arial"/>
                <w:sz w:val="24"/>
                <w:szCs w:val="24"/>
              </w:rPr>
            </w:pPr>
            <w:r>
              <w:rPr>
                <w:rFonts w:ascii="Arial" w:hAnsi="Arial"/>
                <w:sz w:val="24"/>
                <w:szCs w:val="24"/>
              </w:rPr>
              <w:t>(1.8b)</w:t>
            </w:r>
          </w:p>
          <w:p w14:paraId="22BF9A68" w14:textId="77777777" w:rsidR="00861EEF" w:rsidRDefault="00861EEF" w:rsidP="00EA09CA">
            <w:pPr>
              <w:jc w:val="center"/>
              <w:rPr>
                <w:rFonts w:ascii="Arial" w:hAnsi="Arial"/>
                <w:sz w:val="24"/>
                <w:szCs w:val="24"/>
              </w:rPr>
            </w:pPr>
          </w:p>
          <w:p w14:paraId="2E8FFAA0" w14:textId="77777777" w:rsidR="00861EEF" w:rsidRPr="00C01F83" w:rsidRDefault="00861EEF" w:rsidP="00EA09CA">
            <w:pPr>
              <w:rPr>
                <w:rFonts w:ascii="Arial" w:hAnsi="Arial"/>
                <w:sz w:val="24"/>
                <w:szCs w:val="24"/>
              </w:rPr>
            </w:pPr>
          </w:p>
        </w:tc>
        <w:tc>
          <w:tcPr>
            <w:tcW w:w="3081" w:type="dxa"/>
            <w:gridSpan w:val="2"/>
          </w:tcPr>
          <w:p w14:paraId="648EA48A" w14:textId="77777777" w:rsidR="00861EEF" w:rsidRPr="00C01F83" w:rsidRDefault="00861EEF" w:rsidP="00EA09CA">
            <w:pPr>
              <w:jc w:val="center"/>
              <w:rPr>
                <w:rFonts w:ascii="Arial" w:hAnsi="Arial"/>
                <w:sz w:val="24"/>
                <w:szCs w:val="24"/>
              </w:rPr>
            </w:pPr>
          </w:p>
        </w:tc>
        <w:tc>
          <w:tcPr>
            <w:tcW w:w="3073" w:type="dxa"/>
            <w:gridSpan w:val="2"/>
          </w:tcPr>
          <w:p w14:paraId="4F4B28DC" w14:textId="77777777" w:rsidR="00861EEF" w:rsidRPr="00C01F83" w:rsidRDefault="00861EEF" w:rsidP="00EA09CA">
            <w:pPr>
              <w:jc w:val="center"/>
              <w:rPr>
                <w:rFonts w:ascii="Arial" w:hAnsi="Arial"/>
                <w:sz w:val="24"/>
                <w:szCs w:val="24"/>
              </w:rPr>
            </w:pPr>
          </w:p>
        </w:tc>
        <w:tc>
          <w:tcPr>
            <w:tcW w:w="3072" w:type="dxa"/>
            <w:gridSpan w:val="2"/>
          </w:tcPr>
          <w:p w14:paraId="116B5AE3" w14:textId="77777777" w:rsidR="00861EEF" w:rsidRPr="00C01F83" w:rsidRDefault="00861EEF" w:rsidP="00EA09CA">
            <w:pPr>
              <w:jc w:val="center"/>
              <w:rPr>
                <w:rFonts w:ascii="Arial" w:hAnsi="Arial"/>
                <w:sz w:val="24"/>
                <w:szCs w:val="24"/>
              </w:rPr>
            </w:pPr>
          </w:p>
        </w:tc>
        <w:tc>
          <w:tcPr>
            <w:tcW w:w="3071" w:type="dxa"/>
          </w:tcPr>
          <w:p w14:paraId="5E8A7D92" w14:textId="77777777" w:rsidR="00861EEF" w:rsidRPr="00C01F83" w:rsidRDefault="00861EEF" w:rsidP="00EA09CA">
            <w:pPr>
              <w:jc w:val="center"/>
              <w:rPr>
                <w:rFonts w:ascii="Arial" w:hAnsi="Arial"/>
                <w:sz w:val="24"/>
                <w:szCs w:val="24"/>
              </w:rPr>
            </w:pPr>
          </w:p>
        </w:tc>
      </w:tr>
      <w:tr w:rsidR="00861EEF" w14:paraId="5D68345A" w14:textId="77777777" w:rsidTr="00F653AE">
        <w:trPr>
          <w:trHeight w:val="1788"/>
        </w:trPr>
        <w:tc>
          <w:tcPr>
            <w:tcW w:w="3091" w:type="dxa"/>
            <w:gridSpan w:val="2"/>
          </w:tcPr>
          <w:p w14:paraId="1CCFC81D" w14:textId="77777777" w:rsidR="00861EEF" w:rsidRDefault="00861EEF" w:rsidP="00EA09CA">
            <w:pPr>
              <w:jc w:val="center"/>
              <w:rPr>
                <w:rFonts w:ascii="Arial" w:hAnsi="Arial"/>
                <w:sz w:val="24"/>
                <w:szCs w:val="24"/>
              </w:rPr>
            </w:pPr>
          </w:p>
          <w:p w14:paraId="6A3CC744" w14:textId="77777777" w:rsidR="00861EEF" w:rsidRDefault="00861EEF" w:rsidP="00EA09CA">
            <w:pPr>
              <w:jc w:val="center"/>
              <w:rPr>
                <w:rFonts w:ascii="Arial" w:hAnsi="Arial"/>
                <w:sz w:val="24"/>
                <w:szCs w:val="24"/>
              </w:rPr>
            </w:pPr>
          </w:p>
          <w:p w14:paraId="38B56787" w14:textId="1047B35F" w:rsidR="00861EEF" w:rsidRDefault="00861EEF" w:rsidP="00EA09CA">
            <w:pPr>
              <w:jc w:val="center"/>
              <w:rPr>
                <w:rFonts w:ascii="Arial" w:hAnsi="Arial"/>
                <w:sz w:val="24"/>
                <w:szCs w:val="24"/>
              </w:rPr>
            </w:pPr>
            <w:r>
              <w:rPr>
                <w:rFonts w:ascii="Arial" w:hAnsi="Arial"/>
                <w:sz w:val="24"/>
                <w:szCs w:val="24"/>
              </w:rPr>
              <w:t>The judgement process</w:t>
            </w:r>
            <w:r w:rsidR="00514E70">
              <w:rPr>
                <w:rFonts w:ascii="Arial" w:hAnsi="Arial"/>
                <w:sz w:val="24"/>
                <w:szCs w:val="24"/>
              </w:rPr>
              <w:t>es of the assessor</w:t>
            </w:r>
          </w:p>
          <w:p w14:paraId="4E6B7593" w14:textId="1B803417" w:rsidR="00861EEF" w:rsidRDefault="007E4B82" w:rsidP="00EA09CA">
            <w:pPr>
              <w:jc w:val="center"/>
              <w:rPr>
                <w:rFonts w:ascii="Arial" w:hAnsi="Arial"/>
                <w:sz w:val="24"/>
                <w:szCs w:val="24"/>
              </w:rPr>
            </w:pPr>
            <w:r>
              <w:rPr>
                <w:rFonts w:ascii="Arial" w:hAnsi="Arial"/>
                <w:sz w:val="24"/>
                <w:szCs w:val="24"/>
              </w:rPr>
              <w:t>(1.8b)</w:t>
            </w:r>
          </w:p>
          <w:p w14:paraId="28149BC6" w14:textId="77777777" w:rsidR="00861EEF" w:rsidRPr="00C01F83" w:rsidRDefault="00861EEF" w:rsidP="00EA09CA">
            <w:pPr>
              <w:rPr>
                <w:rFonts w:ascii="Arial" w:hAnsi="Arial"/>
                <w:sz w:val="24"/>
                <w:szCs w:val="24"/>
              </w:rPr>
            </w:pPr>
          </w:p>
        </w:tc>
        <w:tc>
          <w:tcPr>
            <w:tcW w:w="3081" w:type="dxa"/>
            <w:gridSpan w:val="2"/>
          </w:tcPr>
          <w:p w14:paraId="39A8AFFB" w14:textId="77777777" w:rsidR="00861EEF" w:rsidRPr="00C01F83" w:rsidRDefault="00861EEF" w:rsidP="00EA09CA">
            <w:pPr>
              <w:jc w:val="center"/>
              <w:rPr>
                <w:rFonts w:ascii="Arial" w:hAnsi="Arial"/>
                <w:sz w:val="24"/>
                <w:szCs w:val="24"/>
              </w:rPr>
            </w:pPr>
          </w:p>
        </w:tc>
        <w:tc>
          <w:tcPr>
            <w:tcW w:w="3073" w:type="dxa"/>
            <w:gridSpan w:val="2"/>
          </w:tcPr>
          <w:p w14:paraId="1773FABD" w14:textId="77777777" w:rsidR="00861EEF" w:rsidRPr="00C01F83" w:rsidRDefault="00861EEF" w:rsidP="00EA09CA">
            <w:pPr>
              <w:jc w:val="center"/>
              <w:rPr>
                <w:rFonts w:ascii="Arial" w:hAnsi="Arial"/>
                <w:sz w:val="24"/>
                <w:szCs w:val="24"/>
              </w:rPr>
            </w:pPr>
          </w:p>
        </w:tc>
        <w:tc>
          <w:tcPr>
            <w:tcW w:w="3072" w:type="dxa"/>
            <w:gridSpan w:val="2"/>
          </w:tcPr>
          <w:p w14:paraId="5766F43C" w14:textId="77777777" w:rsidR="00861EEF" w:rsidRPr="00C01F83" w:rsidRDefault="00861EEF" w:rsidP="00EA09CA">
            <w:pPr>
              <w:jc w:val="center"/>
              <w:rPr>
                <w:rFonts w:ascii="Arial" w:hAnsi="Arial"/>
                <w:sz w:val="24"/>
                <w:szCs w:val="24"/>
              </w:rPr>
            </w:pPr>
          </w:p>
        </w:tc>
        <w:tc>
          <w:tcPr>
            <w:tcW w:w="3071" w:type="dxa"/>
          </w:tcPr>
          <w:p w14:paraId="23B477E4" w14:textId="77777777" w:rsidR="00861EEF" w:rsidRPr="00C01F83" w:rsidRDefault="00861EEF" w:rsidP="00EA09CA">
            <w:pPr>
              <w:jc w:val="center"/>
              <w:rPr>
                <w:rFonts w:ascii="Arial" w:hAnsi="Arial"/>
                <w:sz w:val="24"/>
                <w:szCs w:val="24"/>
              </w:rPr>
            </w:pPr>
          </w:p>
        </w:tc>
      </w:tr>
    </w:tbl>
    <w:p w14:paraId="4C4FFC26" w14:textId="77777777" w:rsidR="00D40270" w:rsidRPr="00F653AE" w:rsidRDefault="00D40270" w:rsidP="00F653AE">
      <w:pPr>
        <w:rPr>
          <w:rFonts w:ascii="Arial" w:hAnsi="Arial"/>
          <w:b/>
          <w:sz w:val="10"/>
          <w:szCs w:val="24"/>
        </w:rPr>
      </w:pPr>
    </w:p>
    <w:sectPr w:rsidR="00D40270" w:rsidRPr="00F653AE" w:rsidSect="00E7251A">
      <w:headerReference w:type="default" r:id="rId10"/>
      <w:footerReference w:type="default" r:id="rId11"/>
      <w:pgSz w:w="16838" w:h="11906" w:orient="landscape"/>
      <w:pgMar w:top="720" w:right="720" w:bottom="720" w:left="720"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4821F" w14:textId="77777777" w:rsidR="00EB7BCB" w:rsidRDefault="00EB7BCB" w:rsidP="00E7251A">
      <w:r>
        <w:separator/>
      </w:r>
    </w:p>
  </w:endnote>
  <w:endnote w:type="continuationSeparator" w:id="0">
    <w:p w14:paraId="0D803EF2" w14:textId="77777777" w:rsidR="00EB7BCB" w:rsidRDefault="00EB7BCB" w:rsidP="00E7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C04ED" w14:textId="18153373" w:rsidR="00F653AE" w:rsidRDefault="00E25773" w:rsidP="00F653AE">
    <w:pPr>
      <w:pStyle w:val="Footer"/>
      <w:rPr>
        <w:i/>
        <w:sz w:val="20"/>
      </w:rPr>
    </w:pPr>
    <w:r>
      <w:rPr>
        <w:sz w:val="20"/>
      </w:rPr>
      <w:t>Version: 0</w:t>
    </w:r>
    <w:r w:rsidR="00393D0C">
      <w:rPr>
        <w:sz w:val="20"/>
      </w:rPr>
      <w:t>1 - 22</w:t>
    </w:r>
    <w:r>
      <w:rPr>
        <w:sz w:val="20"/>
      </w:rPr>
      <w:t xml:space="preserve"> Created </w:t>
    </w:r>
    <w:r w:rsidR="00393D0C">
      <w:rPr>
        <w:sz w:val="20"/>
      </w:rPr>
      <w:t>7</w:t>
    </w:r>
    <w:r w:rsidR="00F653AE">
      <w:rPr>
        <w:sz w:val="20"/>
      </w:rPr>
      <w:t>/</w:t>
    </w:r>
    <w:r w:rsidR="00393D0C">
      <w:rPr>
        <w:sz w:val="20"/>
      </w:rPr>
      <w:t>3</w:t>
    </w:r>
    <w:r w:rsidR="00F653AE">
      <w:rPr>
        <w:sz w:val="20"/>
      </w:rPr>
      <w:t>/2</w:t>
    </w:r>
    <w:r w:rsidR="00393D0C">
      <w:rPr>
        <w:sz w:val="20"/>
      </w:rPr>
      <w:t>2</w:t>
    </w:r>
    <w:r w:rsidR="00F653AE">
      <w:rPr>
        <w:sz w:val="20"/>
      </w:rPr>
      <w:t xml:space="preserve">         </w:t>
    </w:r>
    <w:r w:rsidR="00F653AE" w:rsidRPr="0057302D">
      <w:rPr>
        <w:i/>
        <w:sz w:val="20"/>
      </w:rPr>
      <w:t xml:space="preserve">  </w:t>
    </w:r>
    <w:r w:rsidR="00F653AE" w:rsidRPr="0057302D">
      <w:rPr>
        <w:i/>
        <w:sz w:val="20"/>
      </w:rPr>
      <w:tab/>
    </w:r>
  </w:p>
  <w:p w14:paraId="3D8CE330" w14:textId="3B19A590" w:rsidR="00E7251A" w:rsidRPr="00F653AE" w:rsidRDefault="00F653AE" w:rsidP="00F653AE">
    <w:pPr>
      <w:pStyle w:val="Footer"/>
    </w:pPr>
    <w:r w:rsidRPr="0057302D">
      <w:rPr>
        <w:i/>
        <w:sz w:val="20"/>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377FB" w14:textId="77777777" w:rsidR="00EB7BCB" w:rsidRDefault="00EB7BCB" w:rsidP="00E7251A">
      <w:r>
        <w:separator/>
      </w:r>
    </w:p>
  </w:footnote>
  <w:footnote w:type="continuationSeparator" w:id="0">
    <w:p w14:paraId="7E6598FC" w14:textId="77777777" w:rsidR="00EB7BCB" w:rsidRDefault="00EB7BCB" w:rsidP="00E72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756E9" w14:textId="2DFDFB8A" w:rsidR="00F653AE" w:rsidRPr="00D04EFF" w:rsidRDefault="00BB4E01" w:rsidP="00F653AE">
    <w:pPr>
      <w:pStyle w:val="Header"/>
      <w:rPr>
        <w:sz w:val="20"/>
      </w:rPr>
    </w:pPr>
    <w:r>
      <w:rPr>
        <w:b/>
        <w:noProof/>
        <w:sz w:val="20"/>
        <w:lang w:eastAsia="en-AU"/>
      </w:rPr>
      <mc:AlternateContent>
        <mc:Choice Requires="wps">
          <w:drawing>
            <wp:anchor distT="0" distB="0" distL="114300" distR="114300" simplePos="0" relativeHeight="251659264" behindDoc="0" locked="0" layoutInCell="0" allowOverlap="1" wp14:anchorId="03A7BAA6" wp14:editId="6D604529">
              <wp:simplePos x="0" y="0"/>
              <wp:positionH relativeFrom="page">
                <wp:posOffset>0</wp:posOffset>
              </wp:positionH>
              <wp:positionV relativeFrom="page">
                <wp:posOffset>190500</wp:posOffset>
              </wp:positionV>
              <wp:extent cx="10692130" cy="273050"/>
              <wp:effectExtent l="0" t="0" r="0" b="12700"/>
              <wp:wrapNone/>
              <wp:docPr id="1" name="MSIPCM8fa94c19a4337e8cc54f67a3" descr="{&quot;HashCode&quot;:-1423410385,&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481812" w14:textId="23A434F7" w:rsidR="00BB4E01" w:rsidRPr="00BB4E01" w:rsidRDefault="00BB4E01" w:rsidP="00BB4E01">
                          <w:pPr>
                            <w:jc w:val="center"/>
                            <w:rPr>
                              <w:rFonts w:ascii="Calibri" w:hAnsi="Calibri" w:cs="Calibri"/>
                              <w:color w:val="FF0000"/>
                              <w:sz w:val="20"/>
                            </w:rPr>
                          </w:pPr>
                          <w:r w:rsidRPr="00BB4E01">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3A7BAA6" id="_x0000_t202" coordsize="21600,21600" o:spt="202" path="m,l,21600r21600,l21600,xe">
              <v:stroke joinstyle="miter"/>
              <v:path gradientshapeok="t" o:connecttype="rect"/>
            </v:shapetype>
            <v:shape id="MSIPCM8fa94c19a4337e8cc54f67a3" o:spid="_x0000_s1026" type="#_x0000_t202" alt="{&quot;HashCode&quot;:-1423410385,&quot;Height&quot;:595.0,&quot;Width&quot;:841.0,&quot;Placement&quot;:&quot;Header&quot;,&quot;Index&quot;:&quot;Primary&quot;,&quot;Section&quot;:1,&quot;Top&quot;:0.0,&quot;Left&quot;:0.0}" style="position:absolute;margin-left:0;margin-top:1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" o:allowincell="f" filled="f" stroked="f" strokeweight=".5pt">
              <v:fill o:detectmouseclick="t"/>
              <v:textbox inset=",0,,0">
                <w:txbxContent>
                  <w:p w14:paraId="0F481812" w14:textId="23A434F7" w:rsidR="00BB4E01" w:rsidRPr="00BB4E01" w:rsidRDefault="00BB4E01" w:rsidP="00BB4E01">
                    <w:pPr>
                      <w:jc w:val="center"/>
                      <w:rPr>
                        <w:rFonts w:ascii="Calibri" w:hAnsi="Calibri" w:cs="Calibri"/>
                        <w:color w:val="FF0000"/>
                        <w:sz w:val="20"/>
                      </w:rPr>
                    </w:pPr>
                    <w:r w:rsidRPr="00BB4E01">
                      <w:rPr>
                        <w:rFonts w:ascii="Calibri" w:hAnsi="Calibri" w:cs="Calibri"/>
                        <w:color w:val="FF0000"/>
                        <w:sz w:val="20"/>
                      </w:rPr>
                      <w:t>OFFICIAL</w:t>
                    </w:r>
                  </w:p>
                </w:txbxContent>
              </v:textbox>
              <w10:wrap anchorx="page" anchory="page"/>
            </v:shape>
          </w:pict>
        </mc:Fallback>
      </mc:AlternateContent>
    </w:r>
    <w:r w:rsidR="00F653AE" w:rsidRPr="000F5ABF">
      <w:rPr>
        <w:b/>
        <w:sz w:val="20"/>
      </w:rPr>
      <w:t>TAC Education Workshop</w:t>
    </w:r>
    <w:r w:rsidR="00F653AE" w:rsidRPr="000F5ABF">
      <w:rPr>
        <w:sz w:val="20"/>
      </w:rPr>
      <w:t xml:space="preserve"> – </w:t>
    </w:r>
    <w:r w:rsidR="00393D0C">
      <w:rPr>
        <w:sz w:val="20"/>
      </w:rPr>
      <w:t>Assessment Validation</w:t>
    </w:r>
  </w:p>
  <w:p w14:paraId="22A1F88D" w14:textId="77777777" w:rsidR="00F653AE" w:rsidRDefault="00F65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D21A7"/>
    <w:multiLevelType w:val="hybridMultilevel"/>
    <w:tmpl w:val="B86697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670160"/>
    <w:multiLevelType w:val="hybridMultilevel"/>
    <w:tmpl w:val="E0B074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FF4D1F"/>
    <w:multiLevelType w:val="hybridMultilevel"/>
    <w:tmpl w:val="E9A04A2E"/>
    <w:lvl w:ilvl="0" w:tplc="3FA6396C">
      <w:start w:val="1"/>
      <w:numFmt w:val="bullet"/>
      <w:lvlText w:val="•"/>
      <w:lvlJc w:val="left"/>
      <w:pPr>
        <w:tabs>
          <w:tab w:val="num" w:pos="720"/>
        </w:tabs>
        <w:ind w:left="720" w:hanging="360"/>
      </w:pPr>
      <w:rPr>
        <w:rFonts w:ascii="Times New Roman" w:hAnsi="Times New Roman" w:hint="default"/>
      </w:rPr>
    </w:lvl>
    <w:lvl w:ilvl="1" w:tplc="30082170" w:tentative="1">
      <w:start w:val="1"/>
      <w:numFmt w:val="bullet"/>
      <w:lvlText w:val="•"/>
      <w:lvlJc w:val="left"/>
      <w:pPr>
        <w:tabs>
          <w:tab w:val="num" w:pos="1440"/>
        </w:tabs>
        <w:ind w:left="1440" w:hanging="360"/>
      </w:pPr>
      <w:rPr>
        <w:rFonts w:ascii="Times New Roman" w:hAnsi="Times New Roman" w:hint="default"/>
      </w:rPr>
    </w:lvl>
    <w:lvl w:ilvl="2" w:tplc="2D3A9A2A" w:tentative="1">
      <w:start w:val="1"/>
      <w:numFmt w:val="bullet"/>
      <w:lvlText w:val="•"/>
      <w:lvlJc w:val="left"/>
      <w:pPr>
        <w:tabs>
          <w:tab w:val="num" w:pos="2160"/>
        </w:tabs>
        <w:ind w:left="2160" w:hanging="360"/>
      </w:pPr>
      <w:rPr>
        <w:rFonts w:ascii="Times New Roman" w:hAnsi="Times New Roman" w:hint="default"/>
      </w:rPr>
    </w:lvl>
    <w:lvl w:ilvl="3" w:tplc="BF4EAC58" w:tentative="1">
      <w:start w:val="1"/>
      <w:numFmt w:val="bullet"/>
      <w:lvlText w:val="•"/>
      <w:lvlJc w:val="left"/>
      <w:pPr>
        <w:tabs>
          <w:tab w:val="num" w:pos="2880"/>
        </w:tabs>
        <w:ind w:left="2880" w:hanging="360"/>
      </w:pPr>
      <w:rPr>
        <w:rFonts w:ascii="Times New Roman" w:hAnsi="Times New Roman" w:hint="default"/>
      </w:rPr>
    </w:lvl>
    <w:lvl w:ilvl="4" w:tplc="40FEE666" w:tentative="1">
      <w:start w:val="1"/>
      <w:numFmt w:val="bullet"/>
      <w:lvlText w:val="•"/>
      <w:lvlJc w:val="left"/>
      <w:pPr>
        <w:tabs>
          <w:tab w:val="num" w:pos="3600"/>
        </w:tabs>
        <w:ind w:left="3600" w:hanging="360"/>
      </w:pPr>
      <w:rPr>
        <w:rFonts w:ascii="Times New Roman" w:hAnsi="Times New Roman" w:hint="default"/>
      </w:rPr>
    </w:lvl>
    <w:lvl w:ilvl="5" w:tplc="88A244FA" w:tentative="1">
      <w:start w:val="1"/>
      <w:numFmt w:val="bullet"/>
      <w:lvlText w:val="•"/>
      <w:lvlJc w:val="left"/>
      <w:pPr>
        <w:tabs>
          <w:tab w:val="num" w:pos="4320"/>
        </w:tabs>
        <w:ind w:left="4320" w:hanging="360"/>
      </w:pPr>
      <w:rPr>
        <w:rFonts w:ascii="Times New Roman" w:hAnsi="Times New Roman" w:hint="default"/>
      </w:rPr>
    </w:lvl>
    <w:lvl w:ilvl="6" w:tplc="A1E68626" w:tentative="1">
      <w:start w:val="1"/>
      <w:numFmt w:val="bullet"/>
      <w:lvlText w:val="•"/>
      <w:lvlJc w:val="left"/>
      <w:pPr>
        <w:tabs>
          <w:tab w:val="num" w:pos="5040"/>
        </w:tabs>
        <w:ind w:left="5040" w:hanging="360"/>
      </w:pPr>
      <w:rPr>
        <w:rFonts w:ascii="Times New Roman" w:hAnsi="Times New Roman" w:hint="default"/>
      </w:rPr>
    </w:lvl>
    <w:lvl w:ilvl="7" w:tplc="FBAC870E" w:tentative="1">
      <w:start w:val="1"/>
      <w:numFmt w:val="bullet"/>
      <w:lvlText w:val="•"/>
      <w:lvlJc w:val="left"/>
      <w:pPr>
        <w:tabs>
          <w:tab w:val="num" w:pos="5760"/>
        </w:tabs>
        <w:ind w:left="5760" w:hanging="360"/>
      </w:pPr>
      <w:rPr>
        <w:rFonts w:ascii="Times New Roman" w:hAnsi="Times New Roman" w:hint="default"/>
      </w:rPr>
    </w:lvl>
    <w:lvl w:ilvl="8" w:tplc="C2EA11F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56F40B56"/>
    <w:multiLevelType w:val="hybridMultilevel"/>
    <w:tmpl w:val="3EB8793A"/>
    <w:lvl w:ilvl="0" w:tplc="1636663A">
      <w:start w:val="1"/>
      <w:numFmt w:val="bullet"/>
      <w:lvlText w:val="•"/>
      <w:lvlJc w:val="left"/>
      <w:pPr>
        <w:tabs>
          <w:tab w:val="num" w:pos="720"/>
        </w:tabs>
        <w:ind w:left="720" w:hanging="360"/>
      </w:pPr>
      <w:rPr>
        <w:rFonts w:ascii="Times New Roman" w:hAnsi="Times New Roman" w:hint="default"/>
      </w:rPr>
    </w:lvl>
    <w:lvl w:ilvl="1" w:tplc="362CA396" w:tentative="1">
      <w:start w:val="1"/>
      <w:numFmt w:val="bullet"/>
      <w:lvlText w:val="•"/>
      <w:lvlJc w:val="left"/>
      <w:pPr>
        <w:tabs>
          <w:tab w:val="num" w:pos="1440"/>
        </w:tabs>
        <w:ind w:left="1440" w:hanging="360"/>
      </w:pPr>
      <w:rPr>
        <w:rFonts w:ascii="Times New Roman" w:hAnsi="Times New Roman" w:hint="default"/>
      </w:rPr>
    </w:lvl>
    <w:lvl w:ilvl="2" w:tplc="3AB239A2" w:tentative="1">
      <w:start w:val="1"/>
      <w:numFmt w:val="bullet"/>
      <w:lvlText w:val="•"/>
      <w:lvlJc w:val="left"/>
      <w:pPr>
        <w:tabs>
          <w:tab w:val="num" w:pos="2160"/>
        </w:tabs>
        <w:ind w:left="2160" w:hanging="360"/>
      </w:pPr>
      <w:rPr>
        <w:rFonts w:ascii="Times New Roman" w:hAnsi="Times New Roman" w:hint="default"/>
      </w:rPr>
    </w:lvl>
    <w:lvl w:ilvl="3" w:tplc="50C03D6E" w:tentative="1">
      <w:start w:val="1"/>
      <w:numFmt w:val="bullet"/>
      <w:lvlText w:val="•"/>
      <w:lvlJc w:val="left"/>
      <w:pPr>
        <w:tabs>
          <w:tab w:val="num" w:pos="2880"/>
        </w:tabs>
        <w:ind w:left="2880" w:hanging="360"/>
      </w:pPr>
      <w:rPr>
        <w:rFonts w:ascii="Times New Roman" w:hAnsi="Times New Roman" w:hint="default"/>
      </w:rPr>
    </w:lvl>
    <w:lvl w:ilvl="4" w:tplc="314A4A74" w:tentative="1">
      <w:start w:val="1"/>
      <w:numFmt w:val="bullet"/>
      <w:lvlText w:val="•"/>
      <w:lvlJc w:val="left"/>
      <w:pPr>
        <w:tabs>
          <w:tab w:val="num" w:pos="3600"/>
        </w:tabs>
        <w:ind w:left="3600" w:hanging="360"/>
      </w:pPr>
      <w:rPr>
        <w:rFonts w:ascii="Times New Roman" w:hAnsi="Times New Roman" w:hint="default"/>
      </w:rPr>
    </w:lvl>
    <w:lvl w:ilvl="5" w:tplc="C40CBCE8" w:tentative="1">
      <w:start w:val="1"/>
      <w:numFmt w:val="bullet"/>
      <w:lvlText w:val="•"/>
      <w:lvlJc w:val="left"/>
      <w:pPr>
        <w:tabs>
          <w:tab w:val="num" w:pos="4320"/>
        </w:tabs>
        <w:ind w:left="4320" w:hanging="360"/>
      </w:pPr>
      <w:rPr>
        <w:rFonts w:ascii="Times New Roman" w:hAnsi="Times New Roman" w:hint="default"/>
      </w:rPr>
    </w:lvl>
    <w:lvl w:ilvl="6" w:tplc="9B9632D2" w:tentative="1">
      <w:start w:val="1"/>
      <w:numFmt w:val="bullet"/>
      <w:lvlText w:val="•"/>
      <w:lvlJc w:val="left"/>
      <w:pPr>
        <w:tabs>
          <w:tab w:val="num" w:pos="5040"/>
        </w:tabs>
        <w:ind w:left="5040" w:hanging="360"/>
      </w:pPr>
      <w:rPr>
        <w:rFonts w:ascii="Times New Roman" w:hAnsi="Times New Roman" w:hint="default"/>
      </w:rPr>
    </w:lvl>
    <w:lvl w:ilvl="7" w:tplc="FF2AABB4" w:tentative="1">
      <w:start w:val="1"/>
      <w:numFmt w:val="bullet"/>
      <w:lvlText w:val="•"/>
      <w:lvlJc w:val="left"/>
      <w:pPr>
        <w:tabs>
          <w:tab w:val="num" w:pos="5760"/>
        </w:tabs>
        <w:ind w:left="5760" w:hanging="360"/>
      </w:pPr>
      <w:rPr>
        <w:rFonts w:ascii="Times New Roman" w:hAnsi="Times New Roman" w:hint="default"/>
      </w:rPr>
    </w:lvl>
    <w:lvl w:ilvl="8" w:tplc="97A2A0D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756578C0"/>
    <w:multiLevelType w:val="multilevel"/>
    <w:tmpl w:val="0C09001D"/>
    <w:styleLink w:val="Style1"/>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54B"/>
    <w:rsid w:val="000438F1"/>
    <w:rsid w:val="000A0DED"/>
    <w:rsid w:val="001D454B"/>
    <w:rsid w:val="00235FDE"/>
    <w:rsid w:val="00393D0C"/>
    <w:rsid w:val="00411EEE"/>
    <w:rsid w:val="00514E70"/>
    <w:rsid w:val="005F40CB"/>
    <w:rsid w:val="007C3B99"/>
    <w:rsid w:val="007E4B82"/>
    <w:rsid w:val="00861EEF"/>
    <w:rsid w:val="008F2DD1"/>
    <w:rsid w:val="009952E8"/>
    <w:rsid w:val="00AF6BBC"/>
    <w:rsid w:val="00B80AAA"/>
    <w:rsid w:val="00BB4E01"/>
    <w:rsid w:val="00C01F83"/>
    <w:rsid w:val="00D40270"/>
    <w:rsid w:val="00E0518B"/>
    <w:rsid w:val="00E25773"/>
    <w:rsid w:val="00E53125"/>
    <w:rsid w:val="00E7251A"/>
    <w:rsid w:val="00EA5D4D"/>
    <w:rsid w:val="00EB7BCB"/>
    <w:rsid w:val="00F5485A"/>
    <w:rsid w:val="00F653AE"/>
  </w:rsids>
  <m:mathPr>
    <m:mathFont m:val="Cambria Math"/>
    <m:brkBin m:val="before"/>
    <m:brkBinSub m:val="--"/>
    <m:smallFrac m:val="0"/>
    <m:dispDef/>
    <m:lMargin m:val="0"/>
    <m:rMargin m:val="0"/>
    <m:defJc m:val="centerGroup"/>
    <m:wrapIndent m:val="1440"/>
    <m:intLim m:val="subSup"/>
    <m:naryLim m:val="undOvr"/>
  </m:mathPr>
  <w:themeFontLang w:val="en-AU"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EFE7A"/>
  <w15:docId w15:val="{75D5F13E-3DAD-444F-990D-B188DFA8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9952E8"/>
    <w:pPr>
      <w:numPr>
        <w:numId w:val="1"/>
      </w:numPr>
    </w:pPr>
  </w:style>
  <w:style w:type="table" w:styleId="TableGrid">
    <w:name w:val="Table Grid"/>
    <w:basedOn w:val="TableNormal"/>
    <w:uiPriority w:val="59"/>
    <w:rsid w:val="001D4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2DD1"/>
    <w:pPr>
      <w:ind w:left="720"/>
      <w:contextualSpacing/>
    </w:pPr>
  </w:style>
  <w:style w:type="paragraph" w:styleId="Header">
    <w:name w:val="header"/>
    <w:basedOn w:val="Normal"/>
    <w:link w:val="HeaderChar"/>
    <w:uiPriority w:val="99"/>
    <w:unhideWhenUsed/>
    <w:rsid w:val="00E7251A"/>
    <w:pPr>
      <w:tabs>
        <w:tab w:val="center" w:pos="4513"/>
        <w:tab w:val="right" w:pos="9026"/>
      </w:tabs>
    </w:pPr>
  </w:style>
  <w:style w:type="character" w:customStyle="1" w:styleId="HeaderChar">
    <w:name w:val="Header Char"/>
    <w:basedOn w:val="DefaultParagraphFont"/>
    <w:link w:val="Header"/>
    <w:uiPriority w:val="99"/>
    <w:rsid w:val="00E7251A"/>
    <w:rPr>
      <w:rFonts w:cs="Arial"/>
      <w:bCs/>
    </w:rPr>
  </w:style>
  <w:style w:type="paragraph" w:styleId="Footer">
    <w:name w:val="footer"/>
    <w:basedOn w:val="Normal"/>
    <w:link w:val="FooterChar"/>
    <w:uiPriority w:val="99"/>
    <w:unhideWhenUsed/>
    <w:rsid w:val="00E7251A"/>
    <w:pPr>
      <w:tabs>
        <w:tab w:val="center" w:pos="4513"/>
        <w:tab w:val="right" w:pos="9026"/>
      </w:tabs>
    </w:pPr>
  </w:style>
  <w:style w:type="character" w:customStyle="1" w:styleId="FooterChar">
    <w:name w:val="Footer Char"/>
    <w:basedOn w:val="DefaultParagraphFont"/>
    <w:link w:val="Footer"/>
    <w:uiPriority w:val="99"/>
    <w:rsid w:val="00E7251A"/>
    <w:rPr>
      <w:rFonts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22402">
      <w:bodyDiv w:val="1"/>
      <w:marLeft w:val="0"/>
      <w:marRight w:val="0"/>
      <w:marTop w:val="0"/>
      <w:marBottom w:val="0"/>
      <w:divBdr>
        <w:top w:val="none" w:sz="0" w:space="0" w:color="auto"/>
        <w:left w:val="none" w:sz="0" w:space="0" w:color="auto"/>
        <w:bottom w:val="none" w:sz="0" w:space="0" w:color="auto"/>
        <w:right w:val="none" w:sz="0" w:space="0" w:color="auto"/>
      </w:divBdr>
    </w:div>
    <w:div w:id="713116944">
      <w:bodyDiv w:val="1"/>
      <w:marLeft w:val="0"/>
      <w:marRight w:val="0"/>
      <w:marTop w:val="0"/>
      <w:marBottom w:val="0"/>
      <w:divBdr>
        <w:top w:val="none" w:sz="0" w:space="0" w:color="auto"/>
        <w:left w:val="none" w:sz="0" w:space="0" w:color="auto"/>
        <w:bottom w:val="none" w:sz="0" w:space="0" w:color="auto"/>
        <w:right w:val="none" w:sz="0" w:space="0" w:color="auto"/>
      </w:divBdr>
    </w:div>
    <w:div w:id="1151366772">
      <w:bodyDiv w:val="1"/>
      <w:marLeft w:val="0"/>
      <w:marRight w:val="0"/>
      <w:marTop w:val="0"/>
      <w:marBottom w:val="0"/>
      <w:divBdr>
        <w:top w:val="none" w:sz="0" w:space="0" w:color="auto"/>
        <w:left w:val="none" w:sz="0" w:space="0" w:color="auto"/>
        <w:bottom w:val="none" w:sz="0" w:space="0" w:color="auto"/>
        <w:right w:val="none" w:sz="0" w:space="0" w:color="auto"/>
      </w:divBdr>
      <w:divsChild>
        <w:div w:id="661812972">
          <w:marLeft w:val="547"/>
          <w:marRight w:val="0"/>
          <w:marTop w:val="154"/>
          <w:marBottom w:val="0"/>
          <w:divBdr>
            <w:top w:val="none" w:sz="0" w:space="0" w:color="auto"/>
            <w:left w:val="none" w:sz="0" w:space="0" w:color="auto"/>
            <w:bottom w:val="none" w:sz="0" w:space="0" w:color="auto"/>
            <w:right w:val="none" w:sz="0" w:space="0" w:color="auto"/>
          </w:divBdr>
        </w:div>
        <w:div w:id="1297953025">
          <w:marLeft w:val="547"/>
          <w:marRight w:val="0"/>
          <w:marTop w:val="154"/>
          <w:marBottom w:val="0"/>
          <w:divBdr>
            <w:top w:val="none" w:sz="0" w:space="0" w:color="auto"/>
            <w:left w:val="none" w:sz="0" w:space="0" w:color="auto"/>
            <w:bottom w:val="none" w:sz="0" w:space="0" w:color="auto"/>
            <w:right w:val="none" w:sz="0" w:space="0" w:color="auto"/>
          </w:divBdr>
        </w:div>
        <w:div w:id="1834373790">
          <w:marLeft w:val="547"/>
          <w:marRight w:val="0"/>
          <w:marTop w:val="154"/>
          <w:marBottom w:val="0"/>
          <w:divBdr>
            <w:top w:val="none" w:sz="0" w:space="0" w:color="auto"/>
            <w:left w:val="none" w:sz="0" w:space="0" w:color="auto"/>
            <w:bottom w:val="none" w:sz="0" w:space="0" w:color="auto"/>
            <w:right w:val="none" w:sz="0" w:space="0" w:color="auto"/>
          </w:divBdr>
        </w:div>
        <w:div w:id="1301960732">
          <w:marLeft w:val="547"/>
          <w:marRight w:val="0"/>
          <w:marTop w:val="154"/>
          <w:marBottom w:val="0"/>
          <w:divBdr>
            <w:top w:val="none" w:sz="0" w:space="0" w:color="auto"/>
            <w:left w:val="none" w:sz="0" w:space="0" w:color="auto"/>
            <w:bottom w:val="none" w:sz="0" w:space="0" w:color="auto"/>
            <w:right w:val="none" w:sz="0" w:space="0" w:color="auto"/>
          </w:divBdr>
        </w:div>
      </w:divsChild>
    </w:div>
    <w:div w:id="1177305451">
      <w:bodyDiv w:val="1"/>
      <w:marLeft w:val="0"/>
      <w:marRight w:val="0"/>
      <w:marTop w:val="0"/>
      <w:marBottom w:val="0"/>
      <w:divBdr>
        <w:top w:val="none" w:sz="0" w:space="0" w:color="auto"/>
        <w:left w:val="none" w:sz="0" w:space="0" w:color="auto"/>
        <w:bottom w:val="none" w:sz="0" w:space="0" w:color="auto"/>
        <w:right w:val="none" w:sz="0" w:space="0" w:color="auto"/>
      </w:divBdr>
      <w:divsChild>
        <w:div w:id="1074284266">
          <w:marLeft w:val="547"/>
          <w:marRight w:val="0"/>
          <w:marTop w:val="0"/>
          <w:marBottom w:val="0"/>
          <w:divBdr>
            <w:top w:val="none" w:sz="0" w:space="0" w:color="auto"/>
            <w:left w:val="none" w:sz="0" w:space="0" w:color="auto"/>
            <w:bottom w:val="none" w:sz="0" w:space="0" w:color="auto"/>
            <w:right w:val="none" w:sz="0" w:space="0" w:color="auto"/>
          </w:divBdr>
        </w:div>
        <w:div w:id="1184978015">
          <w:marLeft w:val="547"/>
          <w:marRight w:val="0"/>
          <w:marTop w:val="0"/>
          <w:marBottom w:val="0"/>
          <w:divBdr>
            <w:top w:val="none" w:sz="0" w:space="0" w:color="auto"/>
            <w:left w:val="none" w:sz="0" w:space="0" w:color="auto"/>
            <w:bottom w:val="none" w:sz="0" w:space="0" w:color="auto"/>
            <w:right w:val="none" w:sz="0" w:space="0" w:color="auto"/>
          </w:divBdr>
        </w:div>
        <w:div w:id="155658853">
          <w:marLeft w:val="547"/>
          <w:marRight w:val="0"/>
          <w:marTop w:val="0"/>
          <w:marBottom w:val="0"/>
          <w:divBdr>
            <w:top w:val="none" w:sz="0" w:space="0" w:color="auto"/>
            <w:left w:val="none" w:sz="0" w:space="0" w:color="auto"/>
            <w:bottom w:val="none" w:sz="0" w:space="0" w:color="auto"/>
            <w:right w:val="none" w:sz="0" w:space="0" w:color="auto"/>
          </w:divBdr>
        </w:div>
        <w:div w:id="337464510">
          <w:marLeft w:val="547"/>
          <w:marRight w:val="0"/>
          <w:marTop w:val="0"/>
          <w:marBottom w:val="0"/>
          <w:divBdr>
            <w:top w:val="none" w:sz="0" w:space="0" w:color="auto"/>
            <w:left w:val="none" w:sz="0" w:space="0" w:color="auto"/>
            <w:bottom w:val="none" w:sz="0" w:space="0" w:color="auto"/>
            <w:right w:val="none" w:sz="0" w:space="0" w:color="auto"/>
          </w:divBdr>
        </w:div>
        <w:div w:id="790440329">
          <w:marLeft w:val="547"/>
          <w:marRight w:val="0"/>
          <w:marTop w:val="0"/>
          <w:marBottom w:val="0"/>
          <w:divBdr>
            <w:top w:val="none" w:sz="0" w:space="0" w:color="auto"/>
            <w:left w:val="none" w:sz="0" w:space="0" w:color="auto"/>
            <w:bottom w:val="none" w:sz="0" w:space="0" w:color="auto"/>
            <w:right w:val="none" w:sz="0" w:space="0" w:color="auto"/>
          </w:divBdr>
        </w:div>
        <w:div w:id="785469337">
          <w:marLeft w:val="547"/>
          <w:marRight w:val="0"/>
          <w:marTop w:val="0"/>
          <w:marBottom w:val="0"/>
          <w:divBdr>
            <w:top w:val="none" w:sz="0" w:space="0" w:color="auto"/>
            <w:left w:val="none" w:sz="0" w:space="0" w:color="auto"/>
            <w:bottom w:val="none" w:sz="0" w:space="0" w:color="auto"/>
            <w:right w:val="none" w:sz="0" w:space="0" w:color="auto"/>
          </w:divBdr>
        </w:div>
      </w:divsChild>
    </w:div>
    <w:div w:id="204860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AF620-F7C2-419B-BEC3-C3C50CAC354B}">
  <ds:schemaRefs>
    <ds:schemaRef ds:uri="http://schemas.microsoft.com/sharepoint/v3/contenttype/forms"/>
  </ds:schemaRefs>
</ds:datastoreItem>
</file>

<file path=customXml/itemProps2.xml><?xml version="1.0" encoding="utf-8"?>
<ds:datastoreItem xmlns:ds="http://schemas.openxmlformats.org/officeDocument/2006/customXml" ds:itemID="{DA580499-F99C-4563-9B60-3DD5EB8D59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CE16BD-DD97-4E12-97D1-12BE31A9A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Docking</dc:creator>
  <cp:lastModifiedBy>Clare Marshall</cp:lastModifiedBy>
  <cp:revision>4</cp:revision>
  <dcterms:created xsi:type="dcterms:W3CDTF">2022-03-06T16:55:00Z</dcterms:created>
  <dcterms:modified xsi:type="dcterms:W3CDTF">2022-04-01T08:21:00Z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y fmtid="{D5CDD505-2E9C-101B-9397-08002B2CF9AE}" pid="3" name="MSIP_Label_f3ac7e5b-5da2-46c7-8677-8a6b50f7d886_Enabled">
    <vt:lpwstr>true</vt:lpwstr>
  </property>
  <property fmtid="{D5CDD505-2E9C-101B-9397-08002B2CF9AE}" pid="4" name="MSIP_Label_f3ac7e5b-5da2-46c7-8677-8a6b50f7d886_SetDate">
    <vt:lpwstr>2022-04-01T08:21:41Z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2dcf92c4-23b1-49f5-82e0-1d37caab913a</vt:lpwstr>
  </property>
  <property fmtid="{D5CDD505-2E9C-101B-9397-08002B2CF9AE}" pid="9" name="MSIP_Label_f3ac7e5b-5da2-46c7-8677-8a6b50f7d886_ContentBits">
    <vt:lpwstr>1</vt:lpwstr>
  </property>
</Properties>
</file>